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E4C3" w14:textId="77777777" w:rsidR="00B475AA" w:rsidRPr="0059465B" w:rsidRDefault="00B475AA" w:rsidP="00B475AA">
      <w:pPr>
        <w:pStyle w:val="Standard"/>
        <w:rPr>
          <w:rFonts w:ascii="Arial" w:hAnsi="Arial" w:cs="Arial"/>
        </w:rPr>
      </w:pPr>
      <w:bookmarkStart w:id="0" w:name="_Hlk199238124"/>
    </w:p>
    <w:p w14:paraId="42FFD452" w14:textId="77777777" w:rsidR="00B475AA" w:rsidRPr="0059465B" w:rsidRDefault="00B475AA" w:rsidP="00B475AA">
      <w:pPr>
        <w:pStyle w:val="Standard"/>
        <w:rPr>
          <w:rFonts w:ascii="Arial" w:hAnsi="Arial" w:cs="Arial"/>
        </w:rPr>
      </w:pPr>
      <w:r w:rsidRPr="0059465B"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0E599B64" wp14:editId="1EAB0014">
            <wp:simplePos x="0" y="0"/>
            <wp:positionH relativeFrom="column">
              <wp:posOffset>4078605</wp:posOffset>
            </wp:positionH>
            <wp:positionV relativeFrom="paragraph">
              <wp:posOffset>6985</wp:posOffset>
            </wp:positionV>
            <wp:extent cx="1432560" cy="878205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9465B"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212ED450" wp14:editId="1C93BAC3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1207135" cy="975360"/>
            <wp:effectExtent l="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B813291" w14:textId="77777777" w:rsidR="00B475AA" w:rsidRPr="0059465B" w:rsidRDefault="00B475AA" w:rsidP="00B475AA">
      <w:pPr>
        <w:pStyle w:val="Standard"/>
        <w:rPr>
          <w:rFonts w:ascii="Arial" w:hAnsi="Arial" w:cs="Arial"/>
        </w:rPr>
      </w:pPr>
    </w:p>
    <w:p w14:paraId="567DCA47" w14:textId="77777777" w:rsidR="00B475AA" w:rsidRPr="0059465B" w:rsidRDefault="00B475AA" w:rsidP="00B475AA">
      <w:pPr>
        <w:pStyle w:val="Standard"/>
        <w:rPr>
          <w:rFonts w:ascii="Arial" w:hAnsi="Arial" w:cs="Arial"/>
        </w:rPr>
      </w:pPr>
    </w:p>
    <w:p w14:paraId="32C5EB52" w14:textId="6A707911" w:rsidR="00B475AA" w:rsidRPr="0059465B" w:rsidRDefault="00B475AA" w:rsidP="00B475AA">
      <w:pPr>
        <w:spacing w:after="160" w:line="240" w:lineRule="exact"/>
        <w:rPr>
          <w:rFonts w:ascii="Arial" w:hAnsi="Arial" w:cs="Arial"/>
        </w:rPr>
      </w:pPr>
    </w:p>
    <w:p w14:paraId="77E18426" w14:textId="77777777" w:rsidR="00B475AA" w:rsidRPr="0059465B" w:rsidRDefault="00B475AA" w:rsidP="00B475AA">
      <w:pPr>
        <w:spacing w:after="160" w:line="240" w:lineRule="exact"/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475AA" w:rsidRPr="0059465B" w14:paraId="00124404" w14:textId="77777777" w:rsidTr="002C5294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DE18759" w14:textId="6B00FB51" w:rsidR="00B475AA" w:rsidRPr="0059465B" w:rsidRDefault="00B475AA" w:rsidP="002C5294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 w:rsidRPr="0059465B">
              <w:rPr>
                <w:rFonts w:ascii="Arial" w:eastAsia="Arial" w:hAnsi="Arial" w:cs="Arial"/>
                <w:b/>
                <w:color w:val="FFFFFF"/>
                <w:sz w:val="28"/>
              </w:rPr>
              <w:t>CADRE DE REPONSE TECHNIQ</w:t>
            </w:r>
            <w:r w:rsidR="00AE6D5D">
              <w:rPr>
                <w:rFonts w:ascii="Arial" w:eastAsia="Arial" w:hAnsi="Arial" w:cs="Arial"/>
                <w:b/>
                <w:color w:val="FFFFFF"/>
                <w:sz w:val="28"/>
              </w:rPr>
              <w:t>U</w:t>
            </w:r>
            <w:r w:rsidRPr="0059465B">
              <w:rPr>
                <w:rFonts w:ascii="Arial" w:eastAsia="Arial" w:hAnsi="Arial" w:cs="Arial"/>
                <w:b/>
                <w:color w:val="FFFFFF"/>
                <w:sz w:val="28"/>
              </w:rPr>
              <w:t>E ET DEVELOPPEMENT DURABLE</w:t>
            </w:r>
          </w:p>
        </w:tc>
      </w:tr>
    </w:tbl>
    <w:p w14:paraId="57C80978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  <w:r w:rsidRPr="0059465B">
        <w:rPr>
          <w:rFonts w:ascii="Arial" w:hAnsi="Arial" w:cs="Arial"/>
        </w:rPr>
        <w:t xml:space="preserve"> </w:t>
      </w:r>
    </w:p>
    <w:p w14:paraId="30202D64" w14:textId="77777777" w:rsidR="00B475AA" w:rsidRPr="0059465B" w:rsidRDefault="00B475AA" w:rsidP="00B475AA">
      <w:pPr>
        <w:spacing w:after="220" w:line="240" w:lineRule="exact"/>
        <w:rPr>
          <w:rFonts w:ascii="Arial" w:hAnsi="Arial" w:cs="Arial"/>
        </w:rPr>
      </w:pPr>
    </w:p>
    <w:p w14:paraId="5D7A32E9" w14:textId="77777777" w:rsidR="00B475AA" w:rsidRPr="0059465B" w:rsidRDefault="00B475AA" w:rsidP="00B475AA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 w:rsidRPr="0059465B">
        <w:rPr>
          <w:rFonts w:ascii="Arial" w:eastAsia="Arial" w:hAnsi="Arial" w:cs="Arial"/>
          <w:b/>
          <w:color w:val="000000"/>
          <w:sz w:val="28"/>
        </w:rPr>
        <w:t>ACCORD-CADRE DE FOURNITURES COURANTES ET DE SERVICES</w:t>
      </w:r>
    </w:p>
    <w:p w14:paraId="34000FD4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016C032C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27C26995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68592E41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405050A3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64325747" w14:textId="77777777" w:rsidR="00B475AA" w:rsidRPr="0059465B" w:rsidRDefault="00B475AA" w:rsidP="00B475AA">
      <w:pPr>
        <w:spacing w:after="180" w:line="240" w:lineRule="exact"/>
        <w:rPr>
          <w:rFonts w:ascii="Arial" w:hAnsi="Arial" w:cs="Arial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75AA" w:rsidRPr="0059465B" w14:paraId="2FE57A8A" w14:textId="77777777" w:rsidTr="002C5294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A4B255E" w14:textId="2F84613A" w:rsidR="00B475AA" w:rsidRPr="0059465B" w:rsidRDefault="00B475AA" w:rsidP="002C5294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59465B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Fournitures de produits d’épicerie et droguerie pour l’Université Grenoble Alpes et </w:t>
            </w:r>
            <w:r w:rsidR="00B3434E" w:rsidRPr="0059465B">
              <w:rPr>
                <w:rFonts w:ascii="Arial" w:eastAsia="Arial" w:hAnsi="Arial" w:cs="Arial"/>
                <w:b/>
                <w:color w:val="000000"/>
                <w:sz w:val="28"/>
              </w:rPr>
              <w:t>l’Institut polytechnique de Grenoble</w:t>
            </w:r>
            <w:r w:rsidRPr="0059465B">
              <w:rPr>
                <w:rFonts w:ascii="Arial" w:eastAsia="Arial" w:hAnsi="Arial" w:cs="Arial"/>
                <w:b/>
                <w:color w:val="000000"/>
                <w:sz w:val="28"/>
              </w:rPr>
              <w:t>.</w:t>
            </w:r>
          </w:p>
        </w:tc>
      </w:tr>
    </w:tbl>
    <w:p w14:paraId="119ACF7C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  <w:r w:rsidRPr="0059465B">
        <w:rPr>
          <w:rFonts w:ascii="Arial" w:hAnsi="Arial" w:cs="Arial"/>
        </w:rPr>
        <w:t xml:space="preserve"> </w:t>
      </w:r>
    </w:p>
    <w:p w14:paraId="7B16893B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2A9B9DB0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2EFD2927" w14:textId="77777777" w:rsidR="00B475AA" w:rsidRPr="0059465B" w:rsidRDefault="00B475AA" w:rsidP="00B475AA">
      <w:pPr>
        <w:spacing w:line="240" w:lineRule="exact"/>
        <w:jc w:val="center"/>
        <w:rPr>
          <w:rFonts w:ascii="Arial" w:hAnsi="Arial" w:cs="Arial"/>
          <w:b/>
          <w:sz w:val="28"/>
        </w:rPr>
      </w:pPr>
    </w:p>
    <w:p w14:paraId="41208A32" w14:textId="77777777" w:rsidR="00B475AA" w:rsidRPr="0059465B" w:rsidRDefault="00B475AA" w:rsidP="00B475AA">
      <w:pPr>
        <w:spacing w:line="240" w:lineRule="exact"/>
        <w:jc w:val="center"/>
        <w:rPr>
          <w:rFonts w:ascii="Arial" w:hAnsi="Arial" w:cs="Arial"/>
          <w:b/>
          <w:sz w:val="28"/>
        </w:rPr>
      </w:pPr>
      <w:r w:rsidRPr="0059465B">
        <w:rPr>
          <w:rFonts w:ascii="Arial" w:hAnsi="Arial" w:cs="Arial"/>
          <w:b/>
          <w:sz w:val="28"/>
        </w:rPr>
        <w:t>Consultation n° F25F004</w:t>
      </w:r>
    </w:p>
    <w:p w14:paraId="18626F84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135CDC25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6C762BF7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0C81893C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607A88DA" w14:textId="77777777" w:rsidR="00B475AA" w:rsidRPr="0059465B" w:rsidRDefault="00B475AA" w:rsidP="00B475AA">
      <w:pPr>
        <w:spacing w:line="240" w:lineRule="exact"/>
        <w:rPr>
          <w:rFonts w:ascii="Arial" w:hAnsi="Arial" w:cs="Arial"/>
        </w:rPr>
      </w:pPr>
    </w:p>
    <w:p w14:paraId="57E10D07" w14:textId="77777777" w:rsidR="00B475AA" w:rsidRPr="0059465B" w:rsidRDefault="00B475AA" w:rsidP="00B475AA">
      <w:pPr>
        <w:spacing w:after="220" w:line="240" w:lineRule="exact"/>
        <w:rPr>
          <w:rFonts w:ascii="Arial" w:hAnsi="Arial" w:cs="Arial"/>
        </w:rPr>
      </w:pPr>
    </w:p>
    <w:p w14:paraId="6FBDACB7" w14:textId="77777777" w:rsidR="00B475AA" w:rsidRPr="0059465B" w:rsidRDefault="00B475AA" w:rsidP="00B475AA">
      <w:pPr>
        <w:spacing w:line="276" w:lineRule="exact"/>
        <w:jc w:val="center"/>
        <w:rPr>
          <w:rFonts w:ascii="Arial" w:eastAsia="Arial" w:hAnsi="Arial" w:cs="Arial"/>
          <w:b/>
          <w:color w:val="000000"/>
        </w:rPr>
      </w:pPr>
      <w:r w:rsidRPr="0059465B">
        <w:rPr>
          <w:rFonts w:ascii="Arial" w:eastAsia="Arial" w:hAnsi="Arial" w:cs="Arial"/>
          <w:b/>
          <w:color w:val="000000"/>
        </w:rPr>
        <w:t>Institut polytechnique de Grenoble</w:t>
      </w:r>
    </w:p>
    <w:p w14:paraId="5A97ED41" w14:textId="77777777" w:rsidR="00B475AA" w:rsidRPr="0059465B" w:rsidRDefault="00B475AA" w:rsidP="00B475AA">
      <w:pPr>
        <w:spacing w:line="276" w:lineRule="exact"/>
        <w:jc w:val="center"/>
        <w:rPr>
          <w:rFonts w:ascii="Arial" w:eastAsia="Arial" w:hAnsi="Arial" w:cs="Arial"/>
          <w:color w:val="000000"/>
        </w:rPr>
      </w:pPr>
      <w:r w:rsidRPr="0059465B">
        <w:rPr>
          <w:rFonts w:ascii="Arial" w:eastAsia="Arial" w:hAnsi="Arial" w:cs="Arial"/>
          <w:b/>
          <w:color w:val="000000"/>
        </w:rPr>
        <w:t xml:space="preserve">DAFA / Service Achats </w:t>
      </w:r>
    </w:p>
    <w:p w14:paraId="1175AB5C" w14:textId="77777777" w:rsidR="00B475AA" w:rsidRPr="0059465B" w:rsidRDefault="00B475AA" w:rsidP="00B475AA">
      <w:pPr>
        <w:spacing w:line="276" w:lineRule="exact"/>
        <w:jc w:val="center"/>
        <w:rPr>
          <w:rFonts w:ascii="Arial" w:eastAsia="Arial" w:hAnsi="Arial" w:cs="Arial"/>
          <w:color w:val="000000"/>
        </w:rPr>
      </w:pPr>
      <w:r w:rsidRPr="0059465B">
        <w:rPr>
          <w:rFonts w:ascii="Arial" w:eastAsia="Arial" w:hAnsi="Arial" w:cs="Arial"/>
          <w:color w:val="000000"/>
        </w:rPr>
        <w:t>46 avenue Félix Viallet</w:t>
      </w:r>
    </w:p>
    <w:p w14:paraId="6A3BAC9B" w14:textId="47029CA1" w:rsidR="00B475AA" w:rsidRPr="0059465B" w:rsidRDefault="00B475AA" w:rsidP="00B475AA">
      <w:pPr>
        <w:spacing w:line="276" w:lineRule="exact"/>
        <w:jc w:val="center"/>
        <w:rPr>
          <w:rFonts w:ascii="Arial" w:eastAsia="Arial" w:hAnsi="Arial" w:cs="Arial"/>
          <w:color w:val="000000"/>
        </w:rPr>
      </w:pPr>
      <w:r w:rsidRPr="0059465B">
        <w:rPr>
          <w:rFonts w:ascii="Arial" w:eastAsia="Arial" w:hAnsi="Arial" w:cs="Arial"/>
          <w:color w:val="000000"/>
        </w:rPr>
        <w:t>38031 GRENOBLE</w:t>
      </w:r>
      <w:r w:rsidR="0059465B">
        <w:rPr>
          <w:rFonts w:ascii="Arial" w:eastAsia="Arial" w:hAnsi="Arial" w:cs="Arial"/>
          <w:color w:val="000000"/>
        </w:rPr>
        <w:t xml:space="preserve"> CEDEX 1</w:t>
      </w:r>
    </w:p>
    <w:bookmarkEnd w:id="0"/>
    <w:p w14:paraId="45817943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  <w:sz w:val="24"/>
        </w:rPr>
      </w:pPr>
    </w:p>
    <w:p w14:paraId="1315CB2C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  <w:sz w:val="24"/>
        </w:rPr>
      </w:pPr>
    </w:p>
    <w:p w14:paraId="46200391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  <w:sz w:val="24"/>
        </w:rPr>
      </w:pPr>
    </w:p>
    <w:p w14:paraId="5535AE70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  <w:sz w:val="24"/>
        </w:rPr>
      </w:pPr>
    </w:p>
    <w:p w14:paraId="0771D396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  <w:sz w:val="24"/>
        </w:rPr>
      </w:pPr>
    </w:p>
    <w:p w14:paraId="34CECD40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  <w:sz w:val="24"/>
        </w:rPr>
      </w:pPr>
    </w:p>
    <w:p w14:paraId="7CA4ED15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  <w:sz w:val="24"/>
        </w:rPr>
      </w:pPr>
    </w:p>
    <w:p w14:paraId="5E2840DA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</w:rPr>
      </w:pPr>
    </w:p>
    <w:p w14:paraId="494CDFB5" w14:textId="3B6371A0" w:rsidR="00E516DD" w:rsidRPr="0059465B" w:rsidRDefault="000C35FA">
      <w:pPr>
        <w:pStyle w:val="Standard"/>
        <w:spacing w:after="0" w:line="360" w:lineRule="auto"/>
        <w:jc w:val="center"/>
        <w:rPr>
          <w:rFonts w:ascii="Arial" w:hAnsi="Arial" w:cs="Arial"/>
          <w:i/>
        </w:rPr>
      </w:pPr>
      <w:r w:rsidRPr="0059465B">
        <w:rPr>
          <w:rFonts w:ascii="Arial" w:hAnsi="Arial" w:cs="Arial"/>
          <w:i/>
        </w:rPr>
        <w:t xml:space="preserve">Le présent </w:t>
      </w:r>
      <w:r w:rsidR="0059465B" w:rsidRPr="0059465B">
        <w:rPr>
          <w:rFonts w:ascii="Arial" w:hAnsi="Arial" w:cs="Arial"/>
          <w:i/>
        </w:rPr>
        <w:t xml:space="preserve">cadre de réponse technique et développement durable </w:t>
      </w:r>
      <w:r w:rsidRPr="0059465B">
        <w:rPr>
          <w:rFonts w:ascii="Arial" w:hAnsi="Arial" w:cs="Arial"/>
          <w:i/>
        </w:rPr>
        <w:t>est élaboré afin de permettre aux candidats de répondre et renseigner utilement les informations nécessaires à la compréhension de leur offre.</w:t>
      </w:r>
    </w:p>
    <w:p w14:paraId="252F0DE7" w14:textId="77777777" w:rsidR="00E516DD" w:rsidRPr="0059465B" w:rsidRDefault="000C35FA">
      <w:pPr>
        <w:pStyle w:val="Standard"/>
        <w:spacing w:after="0" w:line="360" w:lineRule="auto"/>
        <w:jc w:val="center"/>
        <w:rPr>
          <w:rFonts w:ascii="Arial" w:hAnsi="Arial" w:cs="Arial"/>
          <w:i/>
        </w:rPr>
      </w:pPr>
      <w:r w:rsidRPr="0059465B">
        <w:rPr>
          <w:rFonts w:ascii="Arial" w:hAnsi="Arial" w:cs="Arial"/>
          <w:i/>
        </w:rPr>
        <w:t>Il appartient au candidat de fournir des réponses les plus complètes et cohérentes aux questions posées.</w:t>
      </w:r>
    </w:p>
    <w:p w14:paraId="19352705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</w:rPr>
      </w:pPr>
    </w:p>
    <w:p w14:paraId="2726A4F6" w14:textId="34F8F16F" w:rsidR="00E516DD" w:rsidRPr="0059465B" w:rsidRDefault="000C35FA">
      <w:pPr>
        <w:pStyle w:val="Standard"/>
        <w:spacing w:after="0" w:line="360" w:lineRule="auto"/>
        <w:jc w:val="center"/>
        <w:rPr>
          <w:rFonts w:ascii="Arial" w:hAnsi="Arial" w:cs="Arial"/>
          <w:i/>
        </w:rPr>
      </w:pPr>
      <w:r w:rsidRPr="0059465B">
        <w:rPr>
          <w:rFonts w:ascii="Arial" w:hAnsi="Arial" w:cs="Arial"/>
          <w:i/>
        </w:rPr>
        <w:t xml:space="preserve">À cet effet, l'acheteur recommande l’utilisation de ce </w:t>
      </w:r>
      <w:r w:rsidR="0059465B" w:rsidRPr="0059465B">
        <w:rPr>
          <w:rFonts w:ascii="Arial" w:hAnsi="Arial" w:cs="Arial"/>
          <w:i/>
        </w:rPr>
        <w:t xml:space="preserve">cadre de réponse technique et développement durable </w:t>
      </w:r>
      <w:r w:rsidRPr="0059465B">
        <w:rPr>
          <w:rFonts w:ascii="Arial" w:hAnsi="Arial" w:cs="Arial"/>
          <w:i/>
        </w:rPr>
        <w:t>à l’ensemble des candidats, avec pour objectif d’une part de renforcer l’égal accès à la commande publique, d’autre part, de mieux juger de la capacité des candidats à répondre au juste besoin et favoriser ainsi une notation plus transparente des offres.</w:t>
      </w:r>
    </w:p>
    <w:p w14:paraId="10934969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</w:rPr>
      </w:pPr>
    </w:p>
    <w:p w14:paraId="7D740507" w14:textId="230C0A6A" w:rsidR="00E516DD" w:rsidRPr="0059465B" w:rsidRDefault="000C35FA">
      <w:pPr>
        <w:pStyle w:val="Standard"/>
        <w:spacing w:after="0" w:line="360" w:lineRule="auto"/>
        <w:jc w:val="center"/>
        <w:rPr>
          <w:rFonts w:ascii="Arial" w:hAnsi="Arial" w:cs="Arial"/>
        </w:rPr>
      </w:pPr>
      <w:r w:rsidRPr="0059465B">
        <w:rPr>
          <w:rFonts w:ascii="Arial" w:hAnsi="Arial" w:cs="Arial"/>
          <w:b/>
          <w:i/>
          <w:color w:val="auto"/>
        </w:rPr>
        <w:t xml:space="preserve">Le candidat </w:t>
      </w:r>
      <w:r w:rsidRPr="0059465B">
        <w:rPr>
          <w:rFonts w:ascii="Arial" w:hAnsi="Arial" w:cs="Arial"/>
          <w:b/>
          <w:i/>
          <w:color w:val="auto"/>
          <w:u w:val="single"/>
        </w:rPr>
        <w:t>complète</w:t>
      </w:r>
      <w:r w:rsidRPr="0059465B">
        <w:rPr>
          <w:rFonts w:ascii="Arial" w:hAnsi="Arial" w:cs="Arial"/>
          <w:b/>
          <w:i/>
          <w:color w:val="auto"/>
        </w:rPr>
        <w:t xml:space="preserve"> le présent document avec le plus grand soin et produit les annexes </w:t>
      </w:r>
      <w:r w:rsidR="003B10C9">
        <w:rPr>
          <w:rFonts w:ascii="Arial" w:hAnsi="Arial" w:cs="Arial"/>
          <w:b/>
          <w:i/>
          <w:color w:val="auto"/>
        </w:rPr>
        <w:t xml:space="preserve">qu’il estime nécessaire à la bonne compréhension de l’offre. </w:t>
      </w:r>
    </w:p>
    <w:p w14:paraId="66F1CD1C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</w:rPr>
      </w:pPr>
    </w:p>
    <w:p w14:paraId="655696D8" w14:textId="77777777" w:rsidR="00E516DD" w:rsidRPr="0059465B" w:rsidRDefault="000C35FA">
      <w:pPr>
        <w:pStyle w:val="Standard"/>
        <w:spacing w:after="0" w:line="360" w:lineRule="auto"/>
        <w:jc w:val="center"/>
        <w:rPr>
          <w:rFonts w:ascii="Arial" w:hAnsi="Arial" w:cs="Arial"/>
          <w:i/>
        </w:rPr>
      </w:pPr>
      <w:r w:rsidRPr="0059465B">
        <w:rPr>
          <w:rFonts w:ascii="Arial" w:hAnsi="Arial" w:cs="Arial"/>
          <w:i/>
        </w:rPr>
        <w:t>La réponse consistant au renvoi à un simple devis non exhaustif ou un autre document extérieur à l’offre autre que les documents demandés ne sera pas admise.</w:t>
      </w:r>
    </w:p>
    <w:p w14:paraId="45E5B6FB" w14:textId="77777777" w:rsidR="00E516DD" w:rsidRPr="0059465B" w:rsidRDefault="00E516DD">
      <w:pPr>
        <w:pStyle w:val="Standard"/>
        <w:spacing w:after="0" w:line="360" w:lineRule="auto"/>
        <w:jc w:val="center"/>
        <w:rPr>
          <w:rFonts w:ascii="Arial" w:hAnsi="Arial" w:cs="Arial"/>
          <w:i/>
        </w:rPr>
      </w:pPr>
    </w:p>
    <w:p w14:paraId="18A9A536" w14:textId="77777777" w:rsidR="00E516DD" w:rsidRPr="0059465B" w:rsidRDefault="000C35FA">
      <w:pPr>
        <w:pStyle w:val="Standard"/>
        <w:spacing w:after="0" w:line="360" w:lineRule="auto"/>
        <w:jc w:val="center"/>
        <w:rPr>
          <w:rFonts w:ascii="Arial" w:hAnsi="Arial" w:cs="Arial"/>
          <w:i/>
        </w:rPr>
      </w:pPr>
      <w:r w:rsidRPr="0059465B">
        <w:rPr>
          <w:rFonts w:ascii="Arial" w:hAnsi="Arial" w:cs="Arial"/>
          <w:i/>
        </w:rPr>
        <w:t>(Possibilité d’ajuster la taille du document au contenu des réponses).</w:t>
      </w:r>
    </w:p>
    <w:p w14:paraId="3F33BCEB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3EE354F8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323F8084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49321A4D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2227C75A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6B179731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0310284B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1DE67188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2C9E2F4C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4B894CA0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6D4D840B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51CF85BE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48A81982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7653F77A" w14:textId="77777777" w:rsidR="00F41A11" w:rsidRPr="0059465B" w:rsidRDefault="00F41A11">
      <w:pPr>
        <w:rPr>
          <w:rFonts w:ascii="Arial" w:hAnsi="Arial" w:cs="Arial"/>
        </w:rPr>
      </w:pPr>
      <w:r w:rsidRPr="0059465B">
        <w:rPr>
          <w:rFonts w:ascii="Arial" w:hAnsi="Arial" w:cs="Arial"/>
        </w:rPr>
        <w:br w:type="page"/>
      </w:r>
    </w:p>
    <w:tbl>
      <w:tblPr>
        <w:tblW w:w="91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7"/>
      </w:tblGrid>
      <w:tr w:rsidR="00E516DD" w:rsidRPr="0059465B" w14:paraId="0ECEAC02" w14:textId="77777777">
        <w:trPr>
          <w:trHeight w:val="416"/>
          <w:jc w:val="center"/>
        </w:trPr>
        <w:tc>
          <w:tcPr>
            <w:tcW w:w="9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76305" w14:textId="02A45B6C" w:rsidR="00E516DD" w:rsidRPr="0059465B" w:rsidRDefault="000C35FA">
            <w:pPr>
              <w:pStyle w:val="Standard"/>
              <w:spacing w:after="0"/>
              <w:rPr>
                <w:rFonts w:ascii="Arial" w:hAnsi="Arial" w:cs="Arial"/>
              </w:rPr>
            </w:pPr>
            <w:r w:rsidRPr="0059465B">
              <w:rPr>
                <w:rFonts w:ascii="Arial" w:hAnsi="Arial" w:cs="Arial"/>
                <w:b/>
                <w:sz w:val="28"/>
              </w:rPr>
              <w:lastRenderedPageBreak/>
              <w:t>Présentation du candidat </w:t>
            </w:r>
          </w:p>
        </w:tc>
      </w:tr>
    </w:tbl>
    <w:p w14:paraId="29A97F80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668D22DF" w14:textId="77777777" w:rsidR="00E516DD" w:rsidRPr="0059465B" w:rsidRDefault="000C35FA">
      <w:pPr>
        <w:widowControl/>
        <w:spacing w:after="160" w:line="276" w:lineRule="auto"/>
        <w:jc w:val="both"/>
        <w:rPr>
          <w:rFonts w:ascii="Arial" w:hAnsi="Arial" w:cs="Arial"/>
        </w:rPr>
      </w:pPr>
      <w:r w:rsidRPr="0059465B">
        <w:rPr>
          <w:rFonts w:ascii="Arial" w:hAnsi="Arial" w:cs="Arial"/>
        </w:rPr>
        <w:t>Ci-dessous, le candidat fera une présentation succincte de son entreprise (</w:t>
      </w:r>
      <w:r w:rsidRPr="0059465B">
        <w:rPr>
          <w:rFonts w:ascii="Arial" w:hAnsi="Arial" w:cs="Arial"/>
          <w:i/>
        </w:rPr>
        <w:t>en cas d’appartenance à un groupe, positionner l’entreprise au sein de ce groupe</w:t>
      </w:r>
      <w:r w:rsidRPr="0059465B">
        <w:rPr>
          <w:rFonts w:ascii="Arial" w:hAnsi="Arial" w:cs="Arial"/>
        </w:rPr>
        <w:t>) qui mettra en valeur les moyens le qualifiant particulièrement pour répondre à la consultation.</w:t>
      </w:r>
    </w:p>
    <w:p w14:paraId="6F7F1189" w14:textId="77777777" w:rsidR="00E516DD" w:rsidRPr="0059465B" w:rsidRDefault="000C35FA">
      <w:pPr>
        <w:widowControl/>
        <w:spacing w:after="160" w:line="276" w:lineRule="auto"/>
        <w:jc w:val="both"/>
        <w:rPr>
          <w:rFonts w:ascii="Arial" w:hAnsi="Arial" w:cs="Arial"/>
        </w:rPr>
      </w:pPr>
      <w:r w:rsidRPr="0059465B">
        <w:rPr>
          <w:rFonts w:ascii="Arial" w:hAnsi="Arial" w:cs="Arial"/>
        </w:rPr>
        <w:t>Si la réponse est établie en groupement, il conviendra de faire apparaître clairement les moyens de chacun des membres du groupement, les tâches affectées à chacun et la coordination proposée dans le cadre de l'exécution du marché.</w:t>
      </w:r>
    </w:p>
    <w:p w14:paraId="78D0A562" w14:textId="77777777" w:rsidR="00E516DD" w:rsidRPr="0059465B" w:rsidRDefault="000C35FA">
      <w:pPr>
        <w:widowControl/>
        <w:spacing w:after="160" w:line="276" w:lineRule="auto"/>
        <w:jc w:val="both"/>
        <w:rPr>
          <w:rFonts w:ascii="Arial" w:hAnsi="Arial" w:cs="Arial"/>
        </w:rPr>
      </w:pPr>
      <w:r w:rsidRPr="0059465B">
        <w:rPr>
          <w:rFonts w:ascii="Arial" w:hAnsi="Arial" w:cs="Arial"/>
        </w:rPr>
        <w:t xml:space="preserve">Le candidat est invité à joindre une </w:t>
      </w:r>
      <w:bookmarkStart w:id="1" w:name="_Hlk156488315"/>
      <w:r w:rsidRPr="0059465B">
        <w:rPr>
          <w:rFonts w:ascii="Arial" w:hAnsi="Arial" w:cs="Arial"/>
          <w:bCs/>
          <w:u w:val="single"/>
        </w:rPr>
        <w:t>plaquette de présentation de sa société</w:t>
      </w:r>
      <w:bookmarkEnd w:id="1"/>
      <w:r w:rsidRPr="0059465B">
        <w:rPr>
          <w:rFonts w:ascii="Arial" w:hAnsi="Arial" w:cs="Arial"/>
        </w:rPr>
        <w:t xml:space="preserve">. Cette plaquette n’excédera pas 4 pages </w:t>
      </w:r>
      <w:r w:rsidRPr="0059465B">
        <w:rPr>
          <w:rFonts w:ascii="Arial" w:hAnsi="Arial" w:cs="Arial"/>
          <w:bCs/>
        </w:rPr>
        <w:t>(</w:t>
      </w:r>
      <w:r w:rsidRPr="0059465B">
        <w:rPr>
          <w:rFonts w:ascii="Arial" w:hAnsi="Arial" w:cs="Arial"/>
          <w:bCs/>
          <w:i/>
          <w:u w:val="single"/>
        </w:rPr>
        <w:t>annexe 1</w:t>
      </w:r>
      <w:r w:rsidRPr="0059465B">
        <w:rPr>
          <w:rFonts w:ascii="Arial" w:hAnsi="Arial" w:cs="Arial"/>
          <w:bCs/>
        </w:rPr>
        <w:t>)</w:t>
      </w:r>
    </w:p>
    <w:p w14:paraId="7765A11A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10E25012" w14:textId="2E1DE687" w:rsidR="00E516DD" w:rsidRPr="0059465B" w:rsidRDefault="000C35FA">
      <w:pPr>
        <w:pStyle w:val="Standard"/>
        <w:jc w:val="both"/>
        <w:rPr>
          <w:rFonts w:ascii="Arial" w:hAnsi="Arial" w:cs="Arial"/>
        </w:rPr>
      </w:pPr>
      <w:r w:rsidRPr="0059465B">
        <w:rPr>
          <w:rFonts w:ascii="Arial" w:hAnsi="Arial" w:cs="Arial"/>
          <w:b/>
          <w:bCs/>
          <w:color w:val="auto"/>
        </w:rPr>
        <w:t>Nom et coordonnées de(s) interlocuteur(s) mis à disposition de l'acheteur pour ce marché :</w:t>
      </w:r>
    </w:p>
    <w:p w14:paraId="55266C20" w14:textId="77777777" w:rsidR="00E516DD" w:rsidRPr="0059465B" w:rsidRDefault="000C35FA">
      <w:pPr>
        <w:pStyle w:val="Standard"/>
        <w:rPr>
          <w:rFonts w:ascii="Arial" w:hAnsi="Arial" w:cs="Arial"/>
        </w:rPr>
      </w:pPr>
      <w:r w:rsidRPr="0059465B">
        <w:rPr>
          <w:rFonts w:ascii="Arial" w:hAnsi="Arial" w:cs="Arial"/>
        </w:rPr>
        <w:t>Interlocuteur dédié pour le suivi du marché : …………………………</w:t>
      </w:r>
    </w:p>
    <w:p w14:paraId="3E0EDA32" w14:textId="77777777" w:rsidR="00E516DD" w:rsidRPr="0059465B" w:rsidRDefault="000C35FA">
      <w:pPr>
        <w:pStyle w:val="Standard"/>
        <w:rPr>
          <w:rFonts w:ascii="Arial" w:hAnsi="Arial" w:cs="Arial"/>
        </w:rPr>
      </w:pPr>
      <w:r w:rsidRPr="0059465B">
        <w:rPr>
          <w:rFonts w:ascii="Arial" w:hAnsi="Arial" w:cs="Arial"/>
        </w:rPr>
        <w:t>Autres interlocuteurs (avec détail de leur fonction) 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D59072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4E134EEA" w14:textId="77777777" w:rsidR="00E516DD" w:rsidRPr="0059465B" w:rsidRDefault="000C35FA">
      <w:pPr>
        <w:pStyle w:val="Standard"/>
        <w:rPr>
          <w:rFonts w:ascii="Arial" w:hAnsi="Arial" w:cs="Arial"/>
        </w:rPr>
      </w:pPr>
      <w:r w:rsidRPr="0059465B">
        <w:rPr>
          <w:rFonts w:ascii="Arial" w:hAnsi="Arial" w:cs="Arial"/>
        </w:rPr>
        <w:t xml:space="preserve">   </w:t>
      </w:r>
    </w:p>
    <w:p w14:paraId="55C73741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569FA70E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45D8BA3F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13CEE5E1" w14:textId="77777777" w:rsidR="00E516DD" w:rsidRPr="0059465B" w:rsidRDefault="00E516DD">
      <w:pPr>
        <w:pStyle w:val="Standard"/>
        <w:rPr>
          <w:rFonts w:ascii="Arial" w:hAnsi="Arial" w:cs="Arial"/>
        </w:rPr>
      </w:pPr>
    </w:p>
    <w:p w14:paraId="4728A35B" w14:textId="77777777" w:rsidR="00F41A11" w:rsidRPr="0059465B" w:rsidRDefault="00F41A11">
      <w:pPr>
        <w:rPr>
          <w:rFonts w:ascii="Arial" w:hAnsi="Arial" w:cs="Arial"/>
        </w:rPr>
      </w:pPr>
      <w:r w:rsidRPr="0059465B">
        <w:rPr>
          <w:rFonts w:ascii="Arial" w:hAnsi="Arial" w:cs="Arial"/>
        </w:rPr>
        <w:br w:type="page"/>
      </w:r>
    </w:p>
    <w:tbl>
      <w:tblPr>
        <w:tblW w:w="92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64"/>
      </w:tblGrid>
      <w:tr w:rsidR="00E516DD" w:rsidRPr="0059465B" w14:paraId="05F5000E" w14:textId="77777777">
        <w:trPr>
          <w:trHeight w:val="416"/>
          <w:jc w:val="center"/>
        </w:trPr>
        <w:tc>
          <w:tcPr>
            <w:tcW w:w="9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599AC" w14:textId="0E49FAD6" w:rsidR="00E516DD" w:rsidRPr="0059465B" w:rsidRDefault="000C35FA">
            <w:pPr>
              <w:pStyle w:val="Standard"/>
              <w:spacing w:after="0"/>
              <w:jc w:val="center"/>
              <w:rPr>
                <w:rFonts w:ascii="Arial" w:hAnsi="Arial" w:cs="Arial"/>
              </w:rPr>
            </w:pPr>
            <w:r w:rsidRPr="0059465B">
              <w:rPr>
                <w:rFonts w:ascii="Arial" w:hAnsi="Arial" w:cs="Arial"/>
                <w:b/>
                <w:sz w:val="28"/>
              </w:rPr>
              <w:lastRenderedPageBreak/>
              <w:t>Jugement des Offres : 100%</w:t>
            </w:r>
          </w:p>
        </w:tc>
      </w:tr>
    </w:tbl>
    <w:p w14:paraId="230FBEC7" w14:textId="77777777" w:rsidR="00E516DD" w:rsidRPr="0059465B" w:rsidRDefault="00E516DD">
      <w:pPr>
        <w:pStyle w:val="Standard"/>
        <w:rPr>
          <w:rFonts w:ascii="Arial" w:hAnsi="Arial" w:cs="Arial"/>
          <w:b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6"/>
        <w:gridCol w:w="1696"/>
      </w:tblGrid>
      <w:tr w:rsidR="00E516DD" w:rsidRPr="0059465B" w14:paraId="5923151A" w14:textId="77777777">
        <w:trPr>
          <w:jc w:val="center"/>
        </w:trPr>
        <w:tc>
          <w:tcPr>
            <w:tcW w:w="7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699C8" w14:textId="77777777" w:rsidR="00E516DD" w:rsidRPr="0059465B" w:rsidRDefault="000C35FA">
            <w:pPr>
              <w:pStyle w:val="Standard"/>
              <w:spacing w:after="0" w:line="276" w:lineRule="auto"/>
              <w:rPr>
                <w:rFonts w:ascii="Arial" w:hAnsi="Arial" w:cs="Arial"/>
              </w:rPr>
            </w:pPr>
            <w:r w:rsidRPr="0059465B">
              <w:rPr>
                <w:rFonts w:ascii="Arial" w:hAnsi="Arial" w:cs="Arial"/>
                <w:b/>
                <w:sz w:val="24"/>
              </w:rPr>
              <w:t>Critère 1 : Prix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65E0E" w14:textId="56C9B036" w:rsidR="00E516DD" w:rsidRPr="0059465B" w:rsidRDefault="00442164">
            <w:pPr>
              <w:pStyle w:val="Standard"/>
              <w:spacing w:after="0" w:line="276" w:lineRule="auto"/>
              <w:jc w:val="center"/>
              <w:rPr>
                <w:rFonts w:ascii="Arial" w:hAnsi="Arial" w:cs="Arial"/>
              </w:rPr>
            </w:pPr>
            <w:r w:rsidRPr="0059465B">
              <w:rPr>
                <w:rFonts w:ascii="Arial" w:hAnsi="Arial" w:cs="Arial"/>
                <w:b/>
                <w:sz w:val="24"/>
              </w:rPr>
              <w:t xml:space="preserve">60 </w:t>
            </w:r>
            <w:r w:rsidR="000C35FA" w:rsidRPr="0059465B">
              <w:rPr>
                <w:rFonts w:ascii="Arial" w:hAnsi="Arial" w:cs="Arial"/>
                <w:b/>
                <w:sz w:val="24"/>
              </w:rPr>
              <w:t>%</w:t>
            </w:r>
          </w:p>
        </w:tc>
      </w:tr>
    </w:tbl>
    <w:p w14:paraId="31ED745E" w14:textId="77777777" w:rsidR="00E516DD" w:rsidRPr="0059465B" w:rsidRDefault="000C35FA">
      <w:pPr>
        <w:pStyle w:val="Standard"/>
        <w:spacing w:before="240"/>
        <w:jc w:val="both"/>
        <w:rPr>
          <w:rFonts w:ascii="Arial" w:hAnsi="Arial" w:cs="Arial"/>
        </w:rPr>
      </w:pPr>
      <w:r w:rsidRPr="0059465B">
        <w:rPr>
          <w:rFonts w:ascii="Arial" w:hAnsi="Arial" w:cs="Arial"/>
        </w:rPr>
        <w:t>Ne rien indiquer, les prix seront analysés à partir des prix indiqués dans les pièces financières (</w:t>
      </w:r>
      <w:r w:rsidRPr="0059465B">
        <w:rPr>
          <w:rFonts w:ascii="Arial" w:hAnsi="Arial" w:cs="Arial"/>
          <w:u w:val="single"/>
        </w:rPr>
        <w:t>Excel</w:t>
      </w:r>
      <w:r w:rsidRPr="0059465B">
        <w:rPr>
          <w:rFonts w:ascii="Arial" w:hAnsi="Arial" w:cs="Arial"/>
        </w:rPr>
        <w:t>).</w:t>
      </w: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6"/>
        <w:gridCol w:w="1696"/>
      </w:tblGrid>
      <w:tr w:rsidR="00E516DD" w:rsidRPr="0059465B" w14:paraId="7F181B70" w14:textId="77777777">
        <w:trPr>
          <w:jc w:val="center"/>
        </w:trPr>
        <w:tc>
          <w:tcPr>
            <w:tcW w:w="7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5FF87" w14:textId="5BBD4B82" w:rsidR="00E516DD" w:rsidRPr="0059465B" w:rsidRDefault="000C35FA">
            <w:pPr>
              <w:pStyle w:val="Standard"/>
              <w:spacing w:after="0" w:line="276" w:lineRule="auto"/>
              <w:rPr>
                <w:rFonts w:ascii="Arial" w:hAnsi="Arial" w:cs="Arial"/>
              </w:rPr>
            </w:pPr>
            <w:bookmarkStart w:id="2" w:name="_Hlk194488074"/>
            <w:r w:rsidRPr="0059465B">
              <w:rPr>
                <w:rFonts w:ascii="Arial" w:hAnsi="Arial" w:cs="Arial"/>
                <w:b/>
                <w:sz w:val="24"/>
              </w:rPr>
              <w:t>Critère 2 : Valeur technique</w:t>
            </w:r>
            <w:r w:rsidR="00442164" w:rsidRPr="0059465B">
              <w:rPr>
                <w:rFonts w:ascii="Arial" w:hAnsi="Arial" w:cs="Arial"/>
                <w:b/>
                <w:sz w:val="24"/>
              </w:rPr>
              <w:t> 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8E5E2" w14:textId="1279DB51" w:rsidR="00E516DD" w:rsidRPr="0059465B" w:rsidRDefault="00442164">
            <w:pPr>
              <w:pStyle w:val="Standard"/>
              <w:spacing w:after="0" w:line="276" w:lineRule="auto"/>
              <w:jc w:val="center"/>
              <w:rPr>
                <w:rFonts w:ascii="Arial" w:hAnsi="Arial" w:cs="Arial"/>
              </w:rPr>
            </w:pPr>
            <w:bookmarkStart w:id="3" w:name="_Hlk162509317"/>
            <w:bookmarkEnd w:id="3"/>
            <w:r w:rsidRPr="0059465B">
              <w:rPr>
                <w:rFonts w:ascii="Arial" w:hAnsi="Arial" w:cs="Arial"/>
                <w:b/>
                <w:sz w:val="24"/>
              </w:rPr>
              <w:t xml:space="preserve">30 </w:t>
            </w:r>
            <w:r w:rsidR="000C35FA" w:rsidRPr="0059465B">
              <w:rPr>
                <w:rFonts w:ascii="Arial" w:hAnsi="Arial" w:cs="Arial"/>
                <w:b/>
                <w:sz w:val="24"/>
              </w:rPr>
              <w:t>%</w:t>
            </w:r>
          </w:p>
        </w:tc>
      </w:tr>
    </w:tbl>
    <w:p w14:paraId="5AE1A021" w14:textId="77777777" w:rsidR="00E516DD" w:rsidRPr="0059465B" w:rsidRDefault="00E516DD">
      <w:pPr>
        <w:pStyle w:val="Standard"/>
        <w:spacing w:after="0" w:line="276" w:lineRule="auto"/>
        <w:rPr>
          <w:rFonts w:ascii="Arial" w:hAnsi="Arial" w:cs="Arial"/>
          <w:b/>
        </w:rPr>
      </w:pPr>
    </w:p>
    <w:p w14:paraId="27CD21D8" w14:textId="4BEDA403" w:rsidR="008824F4" w:rsidRPr="0059465B" w:rsidRDefault="000C35FA" w:rsidP="00F41A11">
      <w:pPr>
        <w:pStyle w:val="Standard"/>
        <w:numPr>
          <w:ilvl w:val="0"/>
          <w:numId w:val="12"/>
        </w:numPr>
        <w:spacing w:after="0" w:line="276" w:lineRule="auto"/>
        <w:rPr>
          <w:rFonts w:ascii="Arial" w:hAnsi="Arial" w:cs="Arial"/>
          <w:sz w:val="24"/>
        </w:rPr>
      </w:pPr>
      <w:bookmarkStart w:id="4" w:name="_Hlk194484185"/>
      <w:r w:rsidRPr="0059465B">
        <w:rPr>
          <w:rFonts w:ascii="Arial" w:hAnsi="Arial" w:cs="Arial"/>
          <w:b/>
          <w:color w:val="auto"/>
          <w:sz w:val="24"/>
        </w:rPr>
        <w:t xml:space="preserve">Sous-Critère n°1 : </w:t>
      </w:r>
      <w:r w:rsidR="0046746A" w:rsidRPr="0059465B">
        <w:rPr>
          <w:rFonts w:ascii="Arial" w:hAnsi="Arial" w:cs="Arial"/>
          <w:b/>
          <w:color w:val="auto"/>
          <w:sz w:val="24"/>
        </w:rPr>
        <w:t>A</w:t>
      </w:r>
      <w:r w:rsidR="00442164" w:rsidRPr="0059465B">
        <w:rPr>
          <w:rFonts w:ascii="Arial" w:hAnsi="Arial" w:cs="Arial"/>
          <w:b/>
          <w:color w:val="auto"/>
          <w:sz w:val="24"/>
        </w:rPr>
        <w:t>ccès à la plateforme</w:t>
      </w:r>
      <w:r w:rsidR="008824F4" w:rsidRPr="0059465B">
        <w:rPr>
          <w:rFonts w:ascii="Arial" w:hAnsi="Arial" w:cs="Arial"/>
          <w:b/>
          <w:color w:val="auto"/>
          <w:sz w:val="24"/>
        </w:rPr>
        <w:t xml:space="preserve"> et fonctionnalités </w:t>
      </w:r>
      <w:r w:rsidR="00442164" w:rsidRPr="0059465B">
        <w:rPr>
          <w:rFonts w:ascii="Arial" w:hAnsi="Arial" w:cs="Arial"/>
          <w:b/>
          <w:color w:val="auto"/>
          <w:sz w:val="24"/>
        </w:rPr>
        <w:t>(1</w:t>
      </w:r>
      <w:r w:rsidR="000D38FF" w:rsidRPr="0059465B">
        <w:rPr>
          <w:rFonts w:ascii="Arial" w:hAnsi="Arial" w:cs="Arial"/>
          <w:b/>
          <w:color w:val="auto"/>
          <w:sz w:val="24"/>
        </w:rPr>
        <w:t>5</w:t>
      </w:r>
      <w:r w:rsidR="00442164" w:rsidRPr="0059465B">
        <w:rPr>
          <w:rFonts w:ascii="Arial" w:hAnsi="Arial" w:cs="Arial"/>
          <w:b/>
          <w:color w:val="auto"/>
          <w:sz w:val="24"/>
        </w:rPr>
        <w:t>%)</w:t>
      </w:r>
      <w:r w:rsidR="00442164" w:rsidRPr="0059465B">
        <w:rPr>
          <w:rFonts w:ascii="Arial" w:hAnsi="Arial" w:cs="Arial"/>
          <w:color w:val="auto"/>
          <w:sz w:val="24"/>
        </w:rPr>
        <w:t xml:space="preserve"> : </w:t>
      </w:r>
      <w:r w:rsidR="0046746A" w:rsidRPr="0059465B">
        <w:rPr>
          <w:rFonts w:ascii="Arial" w:hAnsi="Arial" w:cs="Arial"/>
          <w:bCs/>
          <w:sz w:val="24"/>
        </w:rPr>
        <w:t>Intuitivité de la plateforme</w:t>
      </w:r>
      <w:r w:rsidR="00F41A11" w:rsidRPr="0059465B">
        <w:rPr>
          <w:rFonts w:ascii="Arial" w:hAnsi="Arial" w:cs="Arial"/>
          <w:sz w:val="24"/>
        </w:rPr>
        <w:t xml:space="preserve">, </w:t>
      </w:r>
      <w:r w:rsidR="0046746A" w:rsidRPr="0059465B">
        <w:rPr>
          <w:rFonts w:ascii="Arial" w:hAnsi="Arial" w:cs="Arial"/>
          <w:bCs/>
          <w:sz w:val="24"/>
        </w:rPr>
        <w:t>Capacité à gérer plusieurs utilisateurs</w:t>
      </w:r>
      <w:r w:rsidR="00F41A11" w:rsidRPr="0059465B">
        <w:rPr>
          <w:rFonts w:ascii="Arial" w:hAnsi="Arial" w:cs="Arial"/>
          <w:sz w:val="24"/>
        </w:rPr>
        <w:t xml:space="preserve">, fonctionnalités proposées, </w:t>
      </w:r>
      <w:r w:rsidR="0046746A" w:rsidRPr="0059465B">
        <w:rPr>
          <w:rFonts w:ascii="Arial" w:hAnsi="Arial" w:cs="Arial"/>
          <w:bCs/>
          <w:sz w:val="24"/>
        </w:rPr>
        <w:t>support technique</w:t>
      </w:r>
      <w:r w:rsidR="00F41A11" w:rsidRPr="0059465B">
        <w:rPr>
          <w:rFonts w:ascii="Arial" w:hAnsi="Arial" w:cs="Arial"/>
          <w:sz w:val="24"/>
        </w:rPr>
        <w:t xml:space="preserve">, </w:t>
      </w:r>
      <w:r w:rsidR="0046746A" w:rsidRPr="0059465B">
        <w:rPr>
          <w:rFonts w:ascii="Arial" w:hAnsi="Arial" w:cs="Arial"/>
          <w:bCs/>
          <w:sz w:val="24"/>
        </w:rPr>
        <w:t>Mécanismes de restriction d'achat</w:t>
      </w:r>
      <w:r w:rsidR="0046746A" w:rsidRPr="0059465B">
        <w:rPr>
          <w:rFonts w:ascii="Arial" w:hAnsi="Arial" w:cs="Arial"/>
          <w:sz w:val="24"/>
        </w:rPr>
        <w:t> </w:t>
      </w:r>
      <w:bookmarkEnd w:id="4"/>
    </w:p>
    <w:p w14:paraId="153C3340" w14:textId="73F52980" w:rsidR="00E516DD" w:rsidRPr="0059465B" w:rsidRDefault="000C35FA" w:rsidP="00F41A11">
      <w:pPr>
        <w:pStyle w:val="Standard"/>
        <w:numPr>
          <w:ilvl w:val="0"/>
          <w:numId w:val="12"/>
        </w:numPr>
        <w:spacing w:before="240" w:line="276" w:lineRule="auto"/>
        <w:rPr>
          <w:rFonts w:ascii="Arial" w:hAnsi="Arial" w:cs="Arial"/>
          <w:b/>
          <w:color w:val="auto"/>
          <w:sz w:val="24"/>
        </w:rPr>
      </w:pPr>
      <w:bookmarkStart w:id="5" w:name="_Hlk163030060"/>
      <w:r w:rsidRPr="0059465B">
        <w:rPr>
          <w:rFonts w:ascii="Arial" w:hAnsi="Arial" w:cs="Arial"/>
          <w:b/>
          <w:color w:val="auto"/>
          <w:sz w:val="24"/>
        </w:rPr>
        <w:t>Sous-Critère n°2 </w:t>
      </w:r>
      <w:r w:rsidR="00F41A11" w:rsidRPr="0059465B">
        <w:rPr>
          <w:rFonts w:ascii="Arial" w:hAnsi="Arial" w:cs="Arial"/>
          <w:b/>
          <w:color w:val="auto"/>
          <w:sz w:val="24"/>
        </w:rPr>
        <w:t xml:space="preserve">- </w:t>
      </w:r>
      <w:r w:rsidR="00442164" w:rsidRPr="0059465B">
        <w:rPr>
          <w:rFonts w:ascii="Arial" w:hAnsi="Arial" w:cs="Arial"/>
          <w:b/>
          <w:color w:val="auto"/>
          <w:sz w:val="24"/>
        </w:rPr>
        <w:t>choix des produits (</w:t>
      </w:r>
      <w:r w:rsidR="00A721D7" w:rsidRPr="0059465B">
        <w:rPr>
          <w:rFonts w:ascii="Arial" w:hAnsi="Arial" w:cs="Arial"/>
          <w:b/>
          <w:color w:val="auto"/>
          <w:sz w:val="24"/>
        </w:rPr>
        <w:t>9</w:t>
      </w:r>
      <w:r w:rsidR="00442164" w:rsidRPr="0059465B">
        <w:rPr>
          <w:rFonts w:ascii="Arial" w:hAnsi="Arial" w:cs="Arial"/>
          <w:b/>
          <w:color w:val="auto"/>
          <w:sz w:val="24"/>
        </w:rPr>
        <w:t>%) :</w:t>
      </w:r>
      <w:r w:rsidR="00F41A11" w:rsidRPr="0059465B">
        <w:rPr>
          <w:rFonts w:ascii="Arial" w:hAnsi="Arial" w:cs="Arial"/>
        </w:rPr>
        <w:t xml:space="preserve"> </w:t>
      </w:r>
      <w:r w:rsidR="00F41A11" w:rsidRPr="0059465B">
        <w:rPr>
          <w:rFonts w:ascii="Arial" w:hAnsi="Arial" w:cs="Arial"/>
          <w:color w:val="auto"/>
          <w:sz w:val="24"/>
        </w:rPr>
        <w:t>Disponibilité des produits et gestion des stocks, capacité à proposer des alternatives en cas de non-disponibilité des produits, gestion des exigences relatives à la péremption des produits</w:t>
      </w:r>
      <w:r w:rsidR="00F41A11" w:rsidRPr="0059465B">
        <w:rPr>
          <w:rFonts w:ascii="Arial" w:hAnsi="Arial" w:cs="Arial"/>
          <w:b/>
          <w:color w:val="auto"/>
          <w:sz w:val="24"/>
        </w:rPr>
        <w:t xml:space="preserve"> </w:t>
      </w:r>
      <w:r w:rsidR="00F26F98" w:rsidRPr="0059465B">
        <w:rPr>
          <w:rFonts w:ascii="Arial" w:hAnsi="Arial" w:cs="Arial"/>
          <w:b/>
        </w:rPr>
        <w:t xml:space="preserve"> </w:t>
      </w:r>
    </w:p>
    <w:p w14:paraId="25B14CA6" w14:textId="53A6350C" w:rsidR="00D005C4" w:rsidRPr="0059465B" w:rsidRDefault="000C35FA" w:rsidP="00F1476F">
      <w:pPr>
        <w:pStyle w:val="Standard"/>
        <w:numPr>
          <w:ilvl w:val="0"/>
          <w:numId w:val="12"/>
        </w:numPr>
        <w:spacing w:line="276" w:lineRule="auto"/>
        <w:rPr>
          <w:rFonts w:ascii="Arial" w:hAnsi="Arial" w:cs="Arial"/>
          <w:color w:val="auto"/>
          <w:sz w:val="24"/>
        </w:rPr>
      </w:pPr>
      <w:r w:rsidRPr="0059465B">
        <w:rPr>
          <w:rFonts w:ascii="Arial" w:hAnsi="Arial" w:cs="Arial"/>
          <w:b/>
          <w:color w:val="auto"/>
          <w:sz w:val="24"/>
        </w:rPr>
        <w:t>Sous-Critère n°3 </w:t>
      </w:r>
      <w:r w:rsidR="00F41A11" w:rsidRPr="0059465B">
        <w:rPr>
          <w:rFonts w:ascii="Arial" w:hAnsi="Arial" w:cs="Arial"/>
          <w:b/>
          <w:color w:val="auto"/>
          <w:sz w:val="24"/>
        </w:rPr>
        <w:t>-</w:t>
      </w:r>
      <w:r w:rsidRPr="0059465B">
        <w:rPr>
          <w:rFonts w:ascii="Arial" w:hAnsi="Arial" w:cs="Arial"/>
          <w:b/>
          <w:color w:val="auto"/>
          <w:sz w:val="24"/>
        </w:rPr>
        <w:t xml:space="preserve"> </w:t>
      </w:r>
      <w:r w:rsidR="00A721D7" w:rsidRPr="0059465B">
        <w:rPr>
          <w:rFonts w:ascii="Arial" w:hAnsi="Arial" w:cs="Arial"/>
          <w:b/>
          <w:color w:val="auto"/>
          <w:sz w:val="24"/>
        </w:rPr>
        <w:t>Organisation et logistique (6%)</w:t>
      </w:r>
      <w:r w:rsidR="00F41A11" w:rsidRPr="0059465B">
        <w:rPr>
          <w:rFonts w:ascii="Arial" w:hAnsi="Arial" w:cs="Arial"/>
          <w:b/>
          <w:color w:val="auto"/>
          <w:sz w:val="24"/>
        </w:rPr>
        <w:t> </w:t>
      </w:r>
      <w:r w:rsidR="00F41A11" w:rsidRPr="0059465B">
        <w:rPr>
          <w:rFonts w:ascii="Arial" w:hAnsi="Arial" w:cs="Arial"/>
          <w:color w:val="auto"/>
          <w:sz w:val="24"/>
        </w:rPr>
        <w:t xml:space="preserve">: </w:t>
      </w:r>
      <w:r w:rsidR="00A721D7" w:rsidRPr="0059465B">
        <w:rPr>
          <w:rFonts w:ascii="Arial" w:hAnsi="Arial" w:cs="Arial"/>
          <w:bCs/>
          <w:sz w:val="24"/>
        </w:rPr>
        <w:t>Modalités et délais de livraison</w:t>
      </w:r>
      <w:r w:rsidR="00F41A11" w:rsidRPr="0059465B">
        <w:rPr>
          <w:rFonts w:ascii="Arial" w:hAnsi="Arial" w:cs="Arial"/>
          <w:sz w:val="24"/>
        </w:rPr>
        <w:t xml:space="preserve">, </w:t>
      </w:r>
      <w:r w:rsidR="00A721D7" w:rsidRPr="0059465B">
        <w:rPr>
          <w:rFonts w:ascii="Arial" w:hAnsi="Arial" w:cs="Arial"/>
          <w:bCs/>
          <w:sz w:val="24"/>
        </w:rPr>
        <w:t>Modalités de la logistique</w:t>
      </w:r>
      <w:r w:rsidR="00F41A11" w:rsidRPr="0059465B">
        <w:rPr>
          <w:rFonts w:ascii="Arial" w:hAnsi="Arial" w:cs="Arial"/>
          <w:sz w:val="24"/>
        </w:rPr>
        <w:t xml:space="preserve">, </w:t>
      </w:r>
      <w:r w:rsidR="00A721D7" w:rsidRPr="0059465B">
        <w:rPr>
          <w:rFonts w:ascii="Arial" w:hAnsi="Arial" w:cs="Arial"/>
          <w:bCs/>
          <w:sz w:val="24"/>
        </w:rPr>
        <w:t>Qualité du service après-vente</w:t>
      </w:r>
      <w:bookmarkEnd w:id="2"/>
    </w:p>
    <w:p w14:paraId="42438028" w14:textId="32985F31" w:rsidR="00D005C4" w:rsidRPr="0059465B" w:rsidRDefault="00D005C4">
      <w:pPr>
        <w:pStyle w:val="Standard"/>
        <w:spacing w:after="0" w:line="276" w:lineRule="auto"/>
        <w:rPr>
          <w:rFonts w:ascii="Arial" w:hAnsi="Arial" w:cs="Arial"/>
          <w:color w:val="auto"/>
          <w:sz w:val="24"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08"/>
        <w:gridCol w:w="1554"/>
      </w:tblGrid>
      <w:tr w:rsidR="00E15FE0" w:rsidRPr="0059465B" w14:paraId="02697997" w14:textId="77777777" w:rsidTr="00F1476F">
        <w:trPr>
          <w:jc w:val="center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33ABD" w14:textId="39298430" w:rsidR="00E15FE0" w:rsidRPr="0059465B" w:rsidRDefault="00E15FE0" w:rsidP="00E15FE0">
            <w:pPr>
              <w:widowControl/>
              <w:spacing w:line="276" w:lineRule="auto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sz w:val="24"/>
              </w:rPr>
              <w:t xml:space="preserve">Critère 3 : </w:t>
            </w:r>
            <w:r w:rsidR="00F1476F" w:rsidRPr="0059465B">
              <w:rPr>
                <w:rFonts w:ascii="Arial" w:hAnsi="Arial" w:cs="Arial"/>
                <w:b/>
                <w:color w:val="00000A"/>
                <w:sz w:val="24"/>
              </w:rPr>
              <w:t>Performances en termes de développement durable</w:t>
            </w:r>
            <w:r w:rsidRPr="0059465B">
              <w:rPr>
                <w:rFonts w:ascii="Arial" w:hAnsi="Arial" w:cs="Arial"/>
                <w:b/>
                <w:color w:val="00000A"/>
                <w:sz w:val="24"/>
              </w:rPr>
              <w:t> 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10E2D" w14:textId="1B6E86D9" w:rsidR="00E15FE0" w:rsidRPr="0059465B" w:rsidRDefault="00F1476F" w:rsidP="00E15FE0">
            <w:pPr>
              <w:widowControl/>
              <w:spacing w:line="276" w:lineRule="auto"/>
              <w:jc w:val="center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sz w:val="24"/>
              </w:rPr>
              <w:t>1</w:t>
            </w:r>
            <w:r w:rsidR="00E15FE0" w:rsidRPr="0059465B">
              <w:rPr>
                <w:rFonts w:ascii="Arial" w:hAnsi="Arial" w:cs="Arial"/>
                <w:b/>
                <w:color w:val="00000A"/>
                <w:sz w:val="24"/>
              </w:rPr>
              <w:t>0 %</w:t>
            </w:r>
          </w:p>
        </w:tc>
      </w:tr>
    </w:tbl>
    <w:p w14:paraId="236A53E6" w14:textId="77777777" w:rsidR="00E15FE0" w:rsidRPr="0059465B" w:rsidRDefault="00E15FE0" w:rsidP="00E15FE0">
      <w:pPr>
        <w:widowControl/>
        <w:spacing w:line="276" w:lineRule="auto"/>
        <w:rPr>
          <w:rFonts w:ascii="Arial" w:hAnsi="Arial" w:cs="Arial"/>
          <w:b/>
          <w:color w:val="00000A"/>
        </w:rPr>
      </w:pPr>
    </w:p>
    <w:p w14:paraId="363AD8D1" w14:textId="4A8109A4" w:rsidR="00602DA3" w:rsidRPr="0059465B" w:rsidRDefault="00602DA3" w:rsidP="00602DA3">
      <w:pPr>
        <w:widowControl/>
        <w:numPr>
          <w:ilvl w:val="0"/>
          <w:numId w:val="12"/>
        </w:numPr>
        <w:spacing w:line="276" w:lineRule="auto"/>
        <w:rPr>
          <w:rFonts w:ascii="Arial" w:hAnsi="Arial" w:cs="Arial"/>
          <w:sz w:val="24"/>
        </w:rPr>
      </w:pPr>
      <w:r w:rsidRPr="0059465B">
        <w:rPr>
          <w:rFonts w:ascii="Arial" w:hAnsi="Arial" w:cs="Arial"/>
          <w:sz w:val="24"/>
        </w:rPr>
        <w:t>Adhésion à des labels (ou équivalents) en matière de durabilité, d'éthique ou de qualité</w:t>
      </w:r>
      <w:r w:rsidR="00E15FE0" w:rsidRPr="0059465B">
        <w:rPr>
          <w:rFonts w:ascii="Arial" w:hAnsi="Arial" w:cs="Arial"/>
          <w:sz w:val="24"/>
        </w:rPr>
        <w:t xml:space="preserve"> </w:t>
      </w:r>
    </w:p>
    <w:p w14:paraId="4677CB0F" w14:textId="248FA85E" w:rsidR="00602DA3" w:rsidRPr="0059465B" w:rsidRDefault="00602DA3" w:rsidP="00602DA3">
      <w:pPr>
        <w:widowControl/>
        <w:numPr>
          <w:ilvl w:val="0"/>
          <w:numId w:val="12"/>
        </w:numPr>
        <w:spacing w:line="276" w:lineRule="auto"/>
        <w:rPr>
          <w:rFonts w:ascii="Arial" w:hAnsi="Arial" w:cs="Arial"/>
          <w:sz w:val="24"/>
        </w:rPr>
      </w:pPr>
      <w:r w:rsidRPr="0059465B">
        <w:rPr>
          <w:rFonts w:ascii="Arial" w:hAnsi="Arial" w:cs="Arial"/>
          <w:sz w:val="24"/>
        </w:rPr>
        <w:t>Gestion durable des ressources et réduction des déchets</w:t>
      </w:r>
    </w:p>
    <w:p w14:paraId="7CB5D55D" w14:textId="77777777" w:rsidR="00602DA3" w:rsidRPr="0059465B" w:rsidRDefault="00602DA3" w:rsidP="00602DA3">
      <w:pPr>
        <w:widowControl/>
        <w:numPr>
          <w:ilvl w:val="0"/>
          <w:numId w:val="12"/>
        </w:numPr>
        <w:spacing w:line="276" w:lineRule="auto"/>
        <w:rPr>
          <w:rFonts w:ascii="Arial" w:hAnsi="Arial" w:cs="Arial"/>
          <w:sz w:val="24"/>
        </w:rPr>
      </w:pPr>
      <w:r w:rsidRPr="0059465B">
        <w:rPr>
          <w:rFonts w:ascii="Arial" w:hAnsi="Arial" w:cs="Arial"/>
          <w:sz w:val="24"/>
        </w:rPr>
        <w:t>Performances en matière de RSE au sein de l’entreprise (insertion professionnelle des publics en difficulté, QVT, etc.)</w:t>
      </w:r>
    </w:p>
    <w:p w14:paraId="66C74599" w14:textId="77777777" w:rsidR="00602DA3" w:rsidRPr="0059465B" w:rsidRDefault="00602DA3" w:rsidP="00602DA3">
      <w:pPr>
        <w:widowControl/>
        <w:numPr>
          <w:ilvl w:val="0"/>
          <w:numId w:val="12"/>
        </w:numPr>
        <w:spacing w:line="276" w:lineRule="auto"/>
        <w:rPr>
          <w:rFonts w:ascii="Arial" w:hAnsi="Arial" w:cs="Arial"/>
          <w:sz w:val="24"/>
        </w:rPr>
      </w:pPr>
      <w:r w:rsidRPr="0059465B">
        <w:rPr>
          <w:rFonts w:ascii="Arial" w:hAnsi="Arial" w:cs="Arial"/>
          <w:sz w:val="24"/>
        </w:rPr>
        <w:t xml:space="preserve">Eco-responsabilité des produits </w:t>
      </w:r>
    </w:p>
    <w:p w14:paraId="1E220CCF" w14:textId="0D5DC6A5" w:rsidR="00E516DD" w:rsidRPr="0059465B" w:rsidRDefault="00602DA3" w:rsidP="00602DA3">
      <w:pPr>
        <w:widowControl/>
        <w:numPr>
          <w:ilvl w:val="0"/>
          <w:numId w:val="12"/>
        </w:numPr>
        <w:spacing w:line="276" w:lineRule="auto"/>
        <w:rPr>
          <w:rFonts w:ascii="Arial" w:hAnsi="Arial" w:cs="Arial"/>
          <w:color w:val="00000A"/>
          <w:sz w:val="24"/>
        </w:rPr>
      </w:pPr>
      <w:r w:rsidRPr="0059465B">
        <w:rPr>
          <w:rFonts w:ascii="Arial" w:hAnsi="Arial" w:cs="Arial"/>
          <w:sz w:val="24"/>
        </w:rPr>
        <w:t>Organisation logistique permettant de limiter les transports et la consommation d’énergie qu’ils induisent</w:t>
      </w:r>
      <w:bookmarkEnd w:id="5"/>
    </w:p>
    <w:p w14:paraId="302B3A86" w14:textId="77777777" w:rsidR="003F15CB" w:rsidRPr="0059465B" w:rsidRDefault="0046746A">
      <w:pPr>
        <w:rPr>
          <w:rFonts w:ascii="Arial" w:hAnsi="Arial" w:cs="Arial"/>
        </w:rPr>
      </w:pPr>
      <w:r w:rsidRPr="0059465B">
        <w:rPr>
          <w:rFonts w:ascii="Arial" w:hAnsi="Arial" w:cs="Arial"/>
        </w:rPr>
        <w:br w:type="page"/>
      </w:r>
    </w:p>
    <w:p w14:paraId="67A09E61" w14:textId="77CA8A5E" w:rsidR="003F15CB" w:rsidRPr="0059465B" w:rsidRDefault="003F15CB">
      <w:pPr>
        <w:rPr>
          <w:rFonts w:ascii="Arial" w:hAnsi="Arial" w:cs="Arial"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6"/>
        <w:gridCol w:w="1696"/>
      </w:tblGrid>
      <w:tr w:rsidR="00D3423C" w:rsidRPr="0059465B" w14:paraId="7A554FBF" w14:textId="77777777" w:rsidTr="00D80B94">
        <w:trPr>
          <w:jc w:val="center"/>
        </w:trPr>
        <w:tc>
          <w:tcPr>
            <w:tcW w:w="7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B7FA2" w14:textId="3CB47E67" w:rsidR="00D3423C" w:rsidRPr="0059465B" w:rsidRDefault="00D3423C" w:rsidP="00D3423C">
            <w:pPr>
              <w:pStyle w:val="Titre1"/>
              <w:rPr>
                <w:rFonts w:ascii="Arial" w:hAnsi="Arial" w:cs="Arial"/>
              </w:rPr>
            </w:pPr>
            <w:r w:rsidRPr="0059465B">
              <w:rPr>
                <w:rFonts w:ascii="Arial" w:hAnsi="Arial" w:cs="Arial"/>
              </w:rPr>
              <w:t xml:space="preserve">Critère 2 : </w:t>
            </w:r>
            <w:r w:rsidR="00F850BE" w:rsidRPr="0059465B">
              <w:rPr>
                <w:rFonts w:ascii="Arial" w:hAnsi="Arial" w:cs="Arial"/>
              </w:rPr>
              <w:t>Valeur technique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C55D3" w14:textId="251A3480" w:rsidR="00D3423C" w:rsidRPr="0059465B" w:rsidRDefault="00F850BE" w:rsidP="00D3423C">
            <w:pPr>
              <w:widowControl/>
              <w:spacing w:line="276" w:lineRule="auto"/>
              <w:jc w:val="center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</w:rPr>
              <w:t>30</w:t>
            </w:r>
            <w:r w:rsidR="00D3423C" w:rsidRPr="0059465B">
              <w:rPr>
                <w:rFonts w:ascii="Arial" w:hAnsi="Arial" w:cs="Arial"/>
                <w:b/>
                <w:color w:val="00000A"/>
              </w:rPr>
              <w:t>%</w:t>
            </w:r>
          </w:p>
        </w:tc>
      </w:tr>
    </w:tbl>
    <w:p w14:paraId="788E0932" w14:textId="77777777" w:rsidR="00F850BE" w:rsidRPr="0059465B" w:rsidRDefault="00F850BE">
      <w:pPr>
        <w:rPr>
          <w:rFonts w:ascii="Arial" w:hAnsi="Arial" w:cs="Arial"/>
        </w:rPr>
      </w:pPr>
    </w:p>
    <w:p w14:paraId="3445E31C" w14:textId="77777777" w:rsidR="00F850BE" w:rsidRPr="0059465B" w:rsidRDefault="00F850BE">
      <w:pPr>
        <w:rPr>
          <w:rFonts w:ascii="Arial" w:hAnsi="Arial" w:cs="Arial"/>
        </w:rPr>
      </w:pPr>
    </w:p>
    <w:p w14:paraId="055E0F35" w14:textId="634DD4D9" w:rsidR="00F850BE" w:rsidRPr="0059465B" w:rsidRDefault="00F850BE" w:rsidP="00F850BE">
      <w:pPr>
        <w:pStyle w:val="Titre2"/>
        <w:rPr>
          <w:rFonts w:ascii="Arial" w:hAnsi="Arial" w:cs="Arial"/>
        </w:rPr>
      </w:pPr>
      <w:r w:rsidRPr="0059465B">
        <w:rPr>
          <w:rFonts w:ascii="Arial" w:hAnsi="Arial" w:cs="Arial"/>
          <w:b/>
        </w:rPr>
        <w:t>Sous-Critère n°1 : Acc</w:t>
      </w:r>
      <w:r w:rsidR="00DD7D0E">
        <w:rPr>
          <w:rFonts w:ascii="Arial" w:hAnsi="Arial" w:cs="Arial"/>
          <w:b/>
        </w:rPr>
        <w:t>essibilité</w:t>
      </w:r>
      <w:r w:rsidRPr="0059465B">
        <w:rPr>
          <w:rFonts w:ascii="Arial" w:hAnsi="Arial" w:cs="Arial"/>
          <w:b/>
        </w:rPr>
        <w:t xml:space="preserve"> à la plateforme et fonctionnalités (15%) (cf. article 2 du CCTP)</w:t>
      </w:r>
      <w:r w:rsidRPr="0059465B">
        <w:rPr>
          <w:rFonts w:ascii="Arial" w:hAnsi="Arial" w:cs="Arial"/>
        </w:rPr>
        <w:t xml:space="preserve"> : </w:t>
      </w:r>
    </w:p>
    <w:p w14:paraId="5C28435F" w14:textId="20F5E964" w:rsidR="00F850BE" w:rsidRPr="0059465B" w:rsidRDefault="00F850BE" w:rsidP="00F850BE">
      <w:pPr>
        <w:pStyle w:val="Titre3"/>
        <w:rPr>
          <w:rFonts w:ascii="Arial" w:hAnsi="Arial" w:cs="Arial"/>
        </w:rPr>
      </w:pPr>
      <w:r w:rsidRPr="0059465B">
        <w:rPr>
          <w:rFonts w:ascii="Arial" w:hAnsi="Arial" w:cs="Arial"/>
          <w:bCs/>
        </w:rPr>
        <w:t>1/ Intuitivité de la plateforme</w:t>
      </w:r>
      <w:r w:rsidRPr="0059465B">
        <w:rPr>
          <w:rFonts w:ascii="Arial" w:hAnsi="Arial" w:cs="Arial"/>
        </w:rPr>
        <w:t> : Ergonomie, facilité d'utilisation et de la navigation.</w:t>
      </w:r>
    </w:p>
    <w:p w14:paraId="2C530D23" w14:textId="77777777" w:rsidR="00F850BE" w:rsidRPr="0059465B" w:rsidRDefault="00F850BE" w:rsidP="00F850BE">
      <w:pPr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F850BE" w:rsidRPr="0059465B" w14:paraId="71F28AED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4B7BC" w14:textId="77777777" w:rsidR="00F850BE" w:rsidRPr="0059465B" w:rsidRDefault="00F850BE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5159828F" w14:textId="77777777" w:rsidR="00F850BE" w:rsidRPr="0059465B" w:rsidRDefault="00F850BE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669FE4E9" w14:textId="77777777" w:rsidR="00F850BE" w:rsidRPr="0059465B" w:rsidRDefault="00F850BE" w:rsidP="00F850BE">
      <w:pPr>
        <w:rPr>
          <w:rFonts w:ascii="Arial" w:hAnsi="Arial" w:cs="Arial"/>
        </w:rPr>
      </w:pPr>
    </w:p>
    <w:p w14:paraId="59692410" w14:textId="3AF737D4" w:rsidR="00F850BE" w:rsidRPr="0059465B" w:rsidRDefault="00F850BE" w:rsidP="00F850BE">
      <w:pPr>
        <w:pStyle w:val="Titre3"/>
        <w:rPr>
          <w:rFonts w:ascii="Arial" w:hAnsi="Arial" w:cs="Arial"/>
        </w:rPr>
      </w:pPr>
      <w:r w:rsidRPr="0059465B">
        <w:rPr>
          <w:rFonts w:ascii="Arial" w:hAnsi="Arial" w:cs="Arial"/>
          <w:bCs/>
        </w:rPr>
        <w:t>2/ Capacité à gérer plusieurs utilisateurs</w:t>
      </w:r>
      <w:r w:rsidRPr="0059465B">
        <w:rPr>
          <w:rFonts w:ascii="Arial" w:hAnsi="Arial" w:cs="Arial"/>
        </w:rPr>
        <w:t> : Gestion des comptes individuels, des droits d'accès définis par chacun des établissements</w:t>
      </w:r>
    </w:p>
    <w:p w14:paraId="392585D9" w14:textId="77777777" w:rsidR="00F41A11" w:rsidRPr="0059465B" w:rsidRDefault="00F41A11" w:rsidP="00645257">
      <w:pPr>
        <w:pStyle w:val="Sansinterligne"/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F850BE" w:rsidRPr="0059465B" w14:paraId="76435934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2DD71" w14:textId="77777777" w:rsidR="00F850BE" w:rsidRPr="0059465B" w:rsidRDefault="00F850BE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45B61B55" w14:textId="77777777" w:rsidR="00F850BE" w:rsidRPr="0059465B" w:rsidRDefault="00F850BE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706F3921" w14:textId="77777777" w:rsidR="00F850BE" w:rsidRPr="0059465B" w:rsidRDefault="00F850BE" w:rsidP="00F850BE">
      <w:pPr>
        <w:rPr>
          <w:rFonts w:ascii="Arial" w:hAnsi="Arial" w:cs="Arial"/>
        </w:rPr>
      </w:pPr>
    </w:p>
    <w:p w14:paraId="09765A97" w14:textId="77777777" w:rsidR="005218F7" w:rsidRDefault="00F850BE" w:rsidP="00F850BE">
      <w:pPr>
        <w:pStyle w:val="Titre3"/>
        <w:rPr>
          <w:rFonts w:ascii="Arial" w:hAnsi="Arial" w:cs="Arial"/>
        </w:rPr>
      </w:pPr>
      <w:r w:rsidRPr="0059465B">
        <w:rPr>
          <w:rFonts w:ascii="Arial" w:hAnsi="Arial" w:cs="Arial"/>
          <w:bCs/>
        </w:rPr>
        <w:t xml:space="preserve">3/ </w:t>
      </w:r>
      <w:r w:rsidRPr="0059465B">
        <w:rPr>
          <w:rFonts w:ascii="Arial" w:hAnsi="Arial" w:cs="Arial"/>
        </w:rPr>
        <w:t>Fonctionnalités proposées par la plateforme</w:t>
      </w:r>
      <w:r w:rsidR="005218F7">
        <w:rPr>
          <w:rFonts w:ascii="Arial" w:hAnsi="Arial" w:cs="Arial"/>
        </w:rPr>
        <w:t xml:space="preserve"> : : </w:t>
      </w:r>
    </w:p>
    <w:p w14:paraId="7F312EAC" w14:textId="5FD232AD" w:rsidR="00F850BE" w:rsidRPr="0059465B" w:rsidRDefault="005218F7" w:rsidP="005218F7">
      <w:pPr>
        <w:pStyle w:val="Titre3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Passation de commandes aux prix contractuels  </w:t>
      </w:r>
    </w:p>
    <w:p w14:paraId="4CE9A8A2" w14:textId="77777777" w:rsidR="00F41A11" w:rsidRPr="0059465B" w:rsidRDefault="00F41A11" w:rsidP="00645257">
      <w:pPr>
        <w:pStyle w:val="Sansinterligne"/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F850BE" w:rsidRPr="0059465B" w14:paraId="0EDF7F42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951AA" w14:textId="77777777" w:rsidR="00F850BE" w:rsidRPr="0059465B" w:rsidRDefault="00F850BE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176EC09A" w14:textId="77777777" w:rsidR="00F850BE" w:rsidRPr="0059465B" w:rsidRDefault="00F850BE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696A7E43" w14:textId="77777777" w:rsidR="003B10C9" w:rsidRDefault="003B10C9" w:rsidP="00F850BE">
      <w:pPr>
        <w:rPr>
          <w:rFonts w:ascii="Arial" w:hAnsi="Arial" w:cs="Arial"/>
        </w:rPr>
      </w:pPr>
    </w:p>
    <w:p w14:paraId="1BD090D0" w14:textId="0C7064D3" w:rsidR="005218F7" w:rsidRPr="0059465B" w:rsidRDefault="005218F7" w:rsidP="005218F7">
      <w:pPr>
        <w:pStyle w:val="Titre3"/>
        <w:numPr>
          <w:ilvl w:val="0"/>
          <w:numId w:val="13"/>
        </w:numPr>
        <w:rPr>
          <w:rFonts w:ascii="Arial" w:hAnsi="Arial" w:cs="Arial"/>
        </w:rPr>
      </w:pPr>
      <w:r w:rsidRPr="0059465B">
        <w:rPr>
          <w:rFonts w:ascii="Arial" w:hAnsi="Arial" w:cs="Arial"/>
        </w:rPr>
        <w:t>Suivi des commandes, les statuts de validation, d’expédition et de livraison</w:t>
      </w:r>
      <w:r>
        <w:rPr>
          <w:rFonts w:ascii="Arial" w:hAnsi="Arial" w:cs="Arial"/>
        </w:rPr>
        <w:t xml:space="preserve"> : </w:t>
      </w:r>
    </w:p>
    <w:p w14:paraId="2B502958" w14:textId="77777777" w:rsidR="005218F7" w:rsidRPr="0059465B" w:rsidRDefault="005218F7" w:rsidP="005218F7">
      <w:pPr>
        <w:pStyle w:val="Sansinterligne"/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5218F7" w:rsidRPr="0059465B" w14:paraId="16142763" w14:textId="77777777" w:rsidTr="00F304F1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EEE22" w14:textId="77777777" w:rsidR="005218F7" w:rsidRPr="0059465B" w:rsidRDefault="005218F7" w:rsidP="00F304F1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lastRenderedPageBreak/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18126E0A" w14:textId="77777777" w:rsidR="005218F7" w:rsidRPr="0059465B" w:rsidRDefault="005218F7" w:rsidP="00F304F1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70A24226" w14:textId="77777777" w:rsidR="005218F7" w:rsidRDefault="005218F7" w:rsidP="00F850BE">
      <w:pPr>
        <w:rPr>
          <w:rFonts w:ascii="Arial" w:hAnsi="Arial" w:cs="Arial"/>
        </w:rPr>
      </w:pPr>
    </w:p>
    <w:p w14:paraId="150CD695" w14:textId="77777777" w:rsidR="005218F7" w:rsidRPr="0059465B" w:rsidRDefault="005218F7" w:rsidP="00F850BE">
      <w:pPr>
        <w:rPr>
          <w:rFonts w:ascii="Arial" w:hAnsi="Arial" w:cs="Arial"/>
        </w:rPr>
      </w:pPr>
    </w:p>
    <w:p w14:paraId="3BE98697" w14:textId="43F672B5" w:rsidR="00F850BE" w:rsidRPr="0059465B" w:rsidRDefault="00F850BE" w:rsidP="00F850BE">
      <w:pPr>
        <w:pStyle w:val="Titre3"/>
        <w:rPr>
          <w:rFonts w:ascii="Arial" w:hAnsi="Arial" w:cs="Arial"/>
        </w:rPr>
      </w:pPr>
      <w:r w:rsidRPr="0059465B">
        <w:rPr>
          <w:rFonts w:ascii="Arial" w:hAnsi="Arial" w:cs="Arial"/>
          <w:bCs/>
        </w:rPr>
        <w:t>4/ Disponibilité du support technique</w:t>
      </w:r>
      <w:r w:rsidRPr="0059465B">
        <w:rPr>
          <w:rFonts w:ascii="Arial" w:hAnsi="Arial" w:cs="Arial"/>
        </w:rPr>
        <w:t> : Évaluation de l'assistance technique disponible pour les utilisateurs.</w:t>
      </w:r>
    </w:p>
    <w:p w14:paraId="609B55F4" w14:textId="77777777" w:rsidR="00F41A11" w:rsidRPr="0059465B" w:rsidRDefault="00F41A11" w:rsidP="00645257">
      <w:pPr>
        <w:pStyle w:val="Sansinterligne"/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F850BE" w:rsidRPr="0059465B" w14:paraId="6400BA36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07478" w14:textId="77777777" w:rsidR="00F850BE" w:rsidRPr="0059465B" w:rsidRDefault="00F850BE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6B20CA60" w14:textId="77777777" w:rsidR="00F850BE" w:rsidRPr="0059465B" w:rsidRDefault="00F850BE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6D9D272F" w14:textId="77777777" w:rsidR="00F850BE" w:rsidRPr="0059465B" w:rsidRDefault="00F850BE" w:rsidP="00F850BE">
      <w:pPr>
        <w:rPr>
          <w:rFonts w:ascii="Arial" w:hAnsi="Arial" w:cs="Arial"/>
        </w:rPr>
      </w:pPr>
    </w:p>
    <w:p w14:paraId="459C588D" w14:textId="26081235" w:rsidR="00F850BE" w:rsidRPr="0059465B" w:rsidRDefault="00F850BE" w:rsidP="00F850BE">
      <w:pPr>
        <w:pStyle w:val="Titre3"/>
        <w:rPr>
          <w:rFonts w:ascii="Arial" w:hAnsi="Arial" w:cs="Arial"/>
        </w:rPr>
      </w:pPr>
      <w:bookmarkStart w:id="6" w:name="_Hlk210140476"/>
      <w:r w:rsidRPr="0059465B">
        <w:rPr>
          <w:rFonts w:ascii="Arial" w:hAnsi="Arial" w:cs="Arial"/>
          <w:b/>
          <w:bCs/>
        </w:rPr>
        <w:t xml:space="preserve">5/ </w:t>
      </w:r>
      <w:r w:rsidRPr="0059465B">
        <w:rPr>
          <w:rFonts w:ascii="Arial" w:hAnsi="Arial" w:cs="Arial"/>
          <w:bCs/>
        </w:rPr>
        <w:t>Mécanismes de restriction d'achat</w:t>
      </w:r>
      <w:r w:rsidRPr="0059465B">
        <w:rPr>
          <w:rFonts w:ascii="Arial" w:hAnsi="Arial" w:cs="Arial"/>
        </w:rPr>
        <w:t> : Évaluation des restrictions d'achat pour les produits hors périmètre sur la plateforme et lors des achats effectués en magasin</w:t>
      </w:r>
    </w:p>
    <w:p w14:paraId="1EAF3E51" w14:textId="77777777" w:rsidR="00F41A11" w:rsidRPr="0059465B" w:rsidRDefault="00F41A11" w:rsidP="00645257">
      <w:pPr>
        <w:pStyle w:val="Sansinterligne"/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F850BE" w:rsidRPr="0059465B" w14:paraId="7B1A1281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AE1D4" w14:textId="77777777" w:rsidR="00F850BE" w:rsidRPr="0059465B" w:rsidRDefault="00F850BE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bookmarkStart w:id="7" w:name="_Hlk194484780"/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3D76369E" w14:textId="77777777" w:rsidR="00F850BE" w:rsidRPr="0059465B" w:rsidRDefault="00F850BE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  <w:bookmarkEnd w:id="7"/>
    </w:tbl>
    <w:p w14:paraId="19FDF8C2" w14:textId="77777777" w:rsidR="00F850BE" w:rsidRPr="0059465B" w:rsidRDefault="00F850BE" w:rsidP="00F850BE">
      <w:pPr>
        <w:rPr>
          <w:rFonts w:ascii="Arial" w:hAnsi="Arial" w:cs="Arial"/>
        </w:rPr>
      </w:pPr>
    </w:p>
    <w:p w14:paraId="4CB21A93" w14:textId="77777777" w:rsidR="00F41A11" w:rsidRPr="0059465B" w:rsidRDefault="00F41A11" w:rsidP="00645257">
      <w:pPr>
        <w:rPr>
          <w:rFonts w:ascii="Arial" w:hAnsi="Arial" w:cs="Arial"/>
        </w:rPr>
      </w:pPr>
    </w:p>
    <w:bookmarkEnd w:id="6"/>
    <w:p w14:paraId="3C68356E" w14:textId="728547E2" w:rsidR="00DD7D0E" w:rsidRPr="0059465B" w:rsidRDefault="00DD7D0E" w:rsidP="00DD7D0E">
      <w:pPr>
        <w:pStyle w:val="Titre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</w:t>
      </w:r>
      <w:r w:rsidRPr="0059465B">
        <w:rPr>
          <w:rFonts w:ascii="Arial" w:hAnsi="Arial" w:cs="Arial"/>
          <w:b/>
          <w:bCs/>
        </w:rPr>
        <w:t xml:space="preserve">/ </w:t>
      </w:r>
      <w:r w:rsidRPr="0059465B">
        <w:rPr>
          <w:rFonts w:ascii="Arial" w:hAnsi="Arial" w:cs="Arial"/>
          <w:bCs/>
        </w:rPr>
        <w:t>Mécanismes d</w:t>
      </w:r>
      <w:r>
        <w:rPr>
          <w:rFonts w:ascii="Arial" w:hAnsi="Arial" w:cs="Arial"/>
          <w:bCs/>
        </w:rPr>
        <w:t>’</w:t>
      </w:r>
      <w:r w:rsidRPr="00DD7D0E">
        <w:rPr>
          <w:rFonts w:ascii="Arial" w:hAnsi="Arial" w:cs="Arial"/>
        </w:rPr>
        <w:t xml:space="preserve">édition et </w:t>
      </w:r>
      <w:r>
        <w:rPr>
          <w:rFonts w:ascii="Arial" w:hAnsi="Arial" w:cs="Arial"/>
        </w:rPr>
        <w:t>d</w:t>
      </w:r>
      <w:r w:rsidRPr="00DD7D0E">
        <w:rPr>
          <w:rFonts w:ascii="Arial" w:hAnsi="Arial" w:cs="Arial"/>
        </w:rPr>
        <w:t>’export de statistiques de commande ( par établissement, par période, par famille de produits, etc.), afin de faciliter le suivi et le pilotage de l’exécution du marché.</w:t>
      </w:r>
    </w:p>
    <w:p w14:paraId="04D6850C" w14:textId="77777777" w:rsidR="00DD7D0E" w:rsidRPr="0059465B" w:rsidRDefault="00DD7D0E" w:rsidP="00DD7D0E">
      <w:pPr>
        <w:pStyle w:val="Sansinterligne"/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DD7D0E" w:rsidRPr="0059465B" w14:paraId="6D7F158C" w14:textId="77777777" w:rsidTr="0056063A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AC6CC" w14:textId="77777777" w:rsidR="00DD7D0E" w:rsidRPr="0059465B" w:rsidRDefault="00DD7D0E" w:rsidP="0056063A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7C6944BE" w14:textId="77777777" w:rsidR="00DD7D0E" w:rsidRPr="0059465B" w:rsidRDefault="00DD7D0E" w:rsidP="0056063A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3F6A84AF" w14:textId="77777777" w:rsidR="00DD7D0E" w:rsidRPr="0059465B" w:rsidRDefault="00DD7D0E" w:rsidP="00DD7D0E">
      <w:pPr>
        <w:rPr>
          <w:rFonts w:ascii="Arial" w:hAnsi="Arial" w:cs="Arial"/>
        </w:rPr>
      </w:pPr>
    </w:p>
    <w:p w14:paraId="74710BE8" w14:textId="77777777" w:rsidR="00DD7D0E" w:rsidRPr="0059465B" w:rsidRDefault="00DD7D0E" w:rsidP="00DD7D0E">
      <w:pPr>
        <w:rPr>
          <w:rFonts w:ascii="Arial" w:hAnsi="Arial" w:cs="Arial"/>
        </w:rPr>
      </w:pPr>
    </w:p>
    <w:p w14:paraId="40CE3093" w14:textId="77777777" w:rsidR="00F41A11" w:rsidRPr="0059465B" w:rsidRDefault="00F41A11" w:rsidP="00F41A11">
      <w:pPr>
        <w:rPr>
          <w:rFonts w:ascii="Arial" w:hAnsi="Arial" w:cs="Arial"/>
        </w:rPr>
      </w:pPr>
    </w:p>
    <w:p w14:paraId="412A3ECF" w14:textId="77777777" w:rsidR="00F41A11" w:rsidRPr="0059465B" w:rsidRDefault="00F41A11" w:rsidP="00F41A11">
      <w:pPr>
        <w:pStyle w:val="Titre2"/>
        <w:rPr>
          <w:rFonts w:ascii="Arial" w:hAnsi="Arial" w:cs="Arial"/>
          <w:b/>
        </w:rPr>
      </w:pPr>
      <w:r w:rsidRPr="0059465B">
        <w:rPr>
          <w:rFonts w:ascii="Arial" w:hAnsi="Arial" w:cs="Arial"/>
          <w:b/>
        </w:rPr>
        <w:t xml:space="preserve">Sous-Critère n°2 : choix des produits (9%) : </w:t>
      </w:r>
    </w:p>
    <w:p w14:paraId="0CB86903" w14:textId="781D9544" w:rsidR="00F41A11" w:rsidRPr="0059465B" w:rsidRDefault="00F41A11" w:rsidP="00F41A11">
      <w:pPr>
        <w:pStyle w:val="Titre3"/>
        <w:rPr>
          <w:rFonts w:ascii="Arial" w:hAnsi="Arial" w:cs="Arial"/>
        </w:rPr>
      </w:pPr>
      <w:r w:rsidRPr="0059465B">
        <w:rPr>
          <w:rFonts w:ascii="Arial" w:hAnsi="Arial" w:cs="Arial"/>
        </w:rPr>
        <w:t>1/ Disponibilité des produits et gestion des stocks</w:t>
      </w:r>
    </w:p>
    <w:p w14:paraId="21F44B8A" w14:textId="77777777" w:rsidR="00F41A11" w:rsidRPr="0059465B" w:rsidRDefault="00F41A11" w:rsidP="00645257">
      <w:pPr>
        <w:pStyle w:val="Sansinterligne"/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F41A11" w:rsidRPr="0059465B" w14:paraId="6A02A687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CCDBB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lastRenderedPageBreak/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475D86A1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1BA5DE4A" w14:textId="77777777" w:rsidR="00F41A11" w:rsidRPr="0059465B" w:rsidRDefault="00F41A11" w:rsidP="00F41A11">
      <w:pPr>
        <w:rPr>
          <w:rFonts w:ascii="Arial" w:hAnsi="Arial" w:cs="Arial"/>
        </w:rPr>
      </w:pPr>
    </w:p>
    <w:p w14:paraId="19A15B74" w14:textId="6D92D122" w:rsidR="00F41A11" w:rsidRPr="0059465B" w:rsidRDefault="00F41A11" w:rsidP="00F41A11">
      <w:pPr>
        <w:pStyle w:val="Titre3"/>
        <w:rPr>
          <w:rFonts w:ascii="Arial" w:hAnsi="Arial" w:cs="Arial"/>
        </w:rPr>
      </w:pPr>
      <w:r w:rsidRPr="0059465B">
        <w:rPr>
          <w:rFonts w:ascii="Arial" w:hAnsi="Arial" w:cs="Arial"/>
        </w:rPr>
        <w:t>2/ Capacité à proposer des alternatives en cas de non-disponibilité des produits.</w:t>
      </w:r>
    </w:p>
    <w:p w14:paraId="346DECAE" w14:textId="77777777" w:rsidR="00F41A11" w:rsidRPr="0059465B" w:rsidRDefault="00F41A11" w:rsidP="00645257">
      <w:pPr>
        <w:pStyle w:val="Sansinterligne"/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F41A11" w:rsidRPr="0059465B" w14:paraId="7CF5678F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C235B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46D538EB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33A56D80" w14:textId="77777777" w:rsidR="00F41A11" w:rsidRPr="0059465B" w:rsidRDefault="00F41A11" w:rsidP="00F41A11">
      <w:pPr>
        <w:rPr>
          <w:rFonts w:ascii="Arial" w:hAnsi="Arial" w:cs="Arial"/>
        </w:rPr>
      </w:pPr>
    </w:p>
    <w:p w14:paraId="418AD5D4" w14:textId="77777777" w:rsidR="00F41A11" w:rsidRPr="0059465B" w:rsidRDefault="00F41A11" w:rsidP="00F41A11">
      <w:pPr>
        <w:pStyle w:val="Titre3"/>
        <w:rPr>
          <w:rFonts w:ascii="Arial" w:hAnsi="Arial" w:cs="Arial"/>
        </w:rPr>
      </w:pPr>
      <w:r w:rsidRPr="0059465B">
        <w:rPr>
          <w:rFonts w:ascii="Arial" w:hAnsi="Arial" w:cs="Arial"/>
        </w:rPr>
        <w:t>3/ Gestion des exigences relatives à la péremption des produits :</w:t>
      </w:r>
    </w:p>
    <w:p w14:paraId="5E3E2FEE" w14:textId="04801AA5" w:rsidR="00F41A11" w:rsidRPr="0059465B" w:rsidRDefault="00F41A11" w:rsidP="00F41A11">
      <w:pPr>
        <w:pStyle w:val="Titre3"/>
        <w:numPr>
          <w:ilvl w:val="0"/>
          <w:numId w:val="11"/>
        </w:numPr>
        <w:rPr>
          <w:rFonts w:ascii="Arial" w:hAnsi="Arial" w:cs="Arial"/>
          <w:sz w:val="22"/>
        </w:rPr>
      </w:pPr>
      <w:r w:rsidRPr="0059465B">
        <w:rPr>
          <w:rFonts w:ascii="Arial" w:hAnsi="Arial" w:cs="Arial"/>
          <w:sz w:val="22"/>
        </w:rPr>
        <w:t>Gestion des dates limites de consommation (DLC) et des dates limites d'utilisation optimale (DLUO). (</w:t>
      </w:r>
      <w:proofErr w:type="gramStart"/>
      <w:r w:rsidRPr="0059465B">
        <w:rPr>
          <w:rFonts w:ascii="Arial" w:hAnsi="Arial" w:cs="Arial"/>
          <w:sz w:val="22"/>
        </w:rPr>
        <w:t>cf.</w:t>
      </w:r>
      <w:proofErr w:type="gramEnd"/>
      <w:r w:rsidRPr="0059465B">
        <w:rPr>
          <w:rFonts w:ascii="Arial" w:hAnsi="Arial" w:cs="Arial"/>
          <w:sz w:val="22"/>
        </w:rPr>
        <w:t xml:space="preserve"> art. 5 du CCTP)</w:t>
      </w:r>
    </w:p>
    <w:p w14:paraId="4FAFA07A" w14:textId="77777777" w:rsidR="00F41A11" w:rsidRPr="0059465B" w:rsidRDefault="00F41A11" w:rsidP="00F41A11">
      <w:pPr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F41A11" w:rsidRPr="0059465B" w14:paraId="065E47AE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2AE19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65DDBB10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12C19F8C" w14:textId="77777777" w:rsidR="00F41A11" w:rsidRPr="0059465B" w:rsidRDefault="00F41A11" w:rsidP="00F41A11">
      <w:pPr>
        <w:pStyle w:val="Standard"/>
        <w:spacing w:before="240" w:after="0" w:line="276" w:lineRule="auto"/>
        <w:rPr>
          <w:rFonts w:ascii="Arial" w:hAnsi="Arial" w:cs="Arial"/>
          <w:color w:val="auto"/>
          <w:sz w:val="24"/>
        </w:rPr>
      </w:pPr>
    </w:p>
    <w:p w14:paraId="2912686C" w14:textId="77777777" w:rsidR="00F41A11" w:rsidRPr="0059465B" w:rsidRDefault="00F41A11" w:rsidP="00F41A11">
      <w:pPr>
        <w:pStyle w:val="Standard"/>
        <w:spacing w:after="0" w:line="276" w:lineRule="auto"/>
        <w:rPr>
          <w:rFonts w:ascii="Arial" w:hAnsi="Arial" w:cs="Arial"/>
          <w:b/>
          <w:color w:val="auto"/>
          <w:sz w:val="24"/>
          <w:u w:val="single"/>
        </w:rPr>
      </w:pPr>
    </w:p>
    <w:p w14:paraId="423CB14E" w14:textId="7E3AE749" w:rsidR="00F41A11" w:rsidRPr="0059465B" w:rsidRDefault="00F41A11" w:rsidP="00F41A11">
      <w:pPr>
        <w:pStyle w:val="Titre2"/>
        <w:rPr>
          <w:rFonts w:ascii="Arial" w:hAnsi="Arial" w:cs="Arial"/>
          <w:b/>
        </w:rPr>
      </w:pPr>
      <w:r w:rsidRPr="0059465B">
        <w:rPr>
          <w:rFonts w:ascii="Arial" w:hAnsi="Arial" w:cs="Arial"/>
          <w:b/>
        </w:rPr>
        <w:t>Sous-Critère n°3 : Organisation et logistique (6%)</w:t>
      </w:r>
    </w:p>
    <w:p w14:paraId="2D6ACE69" w14:textId="567C5127" w:rsidR="00F41A11" w:rsidRPr="0059465B" w:rsidRDefault="00F41A11" w:rsidP="00F41A11">
      <w:pPr>
        <w:pStyle w:val="Titre3"/>
        <w:rPr>
          <w:rFonts w:ascii="Arial" w:hAnsi="Arial" w:cs="Arial"/>
        </w:rPr>
      </w:pPr>
      <w:r w:rsidRPr="0059465B">
        <w:rPr>
          <w:rFonts w:ascii="Arial" w:hAnsi="Arial" w:cs="Arial"/>
          <w:bCs/>
        </w:rPr>
        <w:t>1/ Modalités et délais de livraison</w:t>
      </w:r>
      <w:r w:rsidRPr="0059465B">
        <w:rPr>
          <w:rFonts w:ascii="Arial" w:hAnsi="Arial" w:cs="Arial"/>
        </w:rPr>
        <w:t> : Évaluation des modalités et des délais de livraison et de mise à disposition sur site (cf. art. 4 du CCTP)</w:t>
      </w:r>
    </w:p>
    <w:p w14:paraId="7A421AE2" w14:textId="77777777" w:rsidR="00F41A11" w:rsidRPr="0059465B" w:rsidRDefault="00F41A11" w:rsidP="00645257">
      <w:pPr>
        <w:pStyle w:val="Sansinterligne"/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F41A11" w:rsidRPr="0059465B" w14:paraId="182AE324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39B0E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7E3025E6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5EFF5B65" w14:textId="77777777" w:rsidR="00F41A11" w:rsidRPr="0059465B" w:rsidRDefault="00F41A11" w:rsidP="00F41A11">
      <w:pPr>
        <w:pStyle w:val="Standard"/>
        <w:spacing w:after="0" w:line="276" w:lineRule="auto"/>
        <w:rPr>
          <w:rFonts w:ascii="Arial" w:hAnsi="Arial" w:cs="Arial"/>
          <w:sz w:val="24"/>
        </w:rPr>
      </w:pPr>
    </w:p>
    <w:p w14:paraId="757D5A26" w14:textId="550E4883" w:rsidR="00F41A11" w:rsidRPr="0059465B" w:rsidRDefault="00F41A11" w:rsidP="00F41A11">
      <w:pPr>
        <w:pStyle w:val="Titre3"/>
        <w:rPr>
          <w:rFonts w:ascii="Arial" w:hAnsi="Arial" w:cs="Arial"/>
          <w:color w:val="auto"/>
        </w:rPr>
      </w:pPr>
      <w:r w:rsidRPr="0059465B">
        <w:rPr>
          <w:rFonts w:ascii="Arial" w:hAnsi="Arial" w:cs="Arial"/>
          <w:bCs/>
        </w:rPr>
        <w:t>2/</w:t>
      </w:r>
      <w:r w:rsidRPr="0059465B">
        <w:rPr>
          <w:rFonts w:ascii="Arial" w:hAnsi="Arial" w:cs="Arial"/>
          <w:b/>
          <w:bCs/>
        </w:rPr>
        <w:t xml:space="preserve"> </w:t>
      </w:r>
      <w:r w:rsidRPr="0059465B">
        <w:rPr>
          <w:rFonts w:ascii="Arial" w:hAnsi="Arial" w:cs="Arial"/>
          <w:bCs/>
        </w:rPr>
        <w:t>Modalités de la logistique</w:t>
      </w:r>
      <w:r w:rsidRPr="0059465B">
        <w:rPr>
          <w:rFonts w:ascii="Arial" w:hAnsi="Arial" w:cs="Arial"/>
        </w:rPr>
        <w:t xml:space="preserve"> : Évaluation des modalités de la logistique, incluant le transport, le conditionnement, et les conditions de stockage des produits. </w:t>
      </w:r>
      <w:r w:rsidRPr="0059465B">
        <w:rPr>
          <w:rFonts w:ascii="Arial" w:hAnsi="Arial" w:cs="Arial"/>
          <w:color w:val="auto"/>
        </w:rPr>
        <w:t>(</w:t>
      </w:r>
      <w:proofErr w:type="gramStart"/>
      <w:r w:rsidRPr="0059465B">
        <w:rPr>
          <w:rFonts w:ascii="Arial" w:hAnsi="Arial" w:cs="Arial"/>
          <w:color w:val="auto"/>
        </w:rPr>
        <w:t>cf.</w:t>
      </w:r>
      <w:proofErr w:type="gramEnd"/>
      <w:r w:rsidRPr="0059465B">
        <w:rPr>
          <w:rFonts w:ascii="Arial" w:hAnsi="Arial" w:cs="Arial"/>
          <w:color w:val="auto"/>
        </w:rPr>
        <w:t xml:space="preserve"> art. 3.3 du CCTP)</w:t>
      </w:r>
    </w:p>
    <w:p w14:paraId="20009F89" w14:textId="77777777" w:rsidR="00F41A11" w:rsidRPr="0059465B" w:rsidRDefault="00F41A11" w:rsidP="00645257">
      <w:pPr>
        <w:pStyle w:val="Sansinterligne"/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F41A11" w:rsidRPr="0059465B" w14:paraId="7FEA4E9F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5D82E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lastRenderedPageBreak/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57234A68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21798166" w14:textId="77777777" w:rsidR="00F41A11" w:rsidRPr="0059465B" w:rsidRDefault="00F41A11" w:rsidP="00F41A11">
      <w:pPr>
        <w:pStyle w:val="Standard"/>
        <w:spacing w:after="0" w:line="276" w:lineRule="auto"/>
        <w:ind w:left="360"/>
        <w:rPr>
          <w:rFonts w:ascii="Arial" w:hAnsi="Arial" w:cs="Arial"/>
          <w:sz w:val="24"/>
        </w:rPr>
      </w:pPr>
    </w:p>
    <w:p w14:paraId="64F852FF" w14:textId="52F50B5B" w:rsidR="00F41A11" w:rsidRPr="0059465B" w:rsidRDefault="00F41A11" w:rsidP="00F41A11">
      <w:pPr>
        <w:pStyle w:val="Titre3"/>
        <w:rPr>
          <w:rFonts w:ascii="Arial" w:hAnsi="Arial" w:cs="Arial"/>
        </w:rPr>
      </w:pPr>
      <w:r w:rsidRPr="0059465B">
        <w:rPr>
          <w:rFonts w:ascii="Arial" w:hAnsi="Arial" w:cs="Arial"/>
          <w:bCs/>
        </w:rPr>
        <w:t>3/ Qualité du service après-vente</w:t>
      </w:r>
      <w:r w:rsidRPr="0059465B">
        <w:rPr>
          <w:rFonts w:ascii="Arial" w:hAnsi="Arial" w:cs="Arial"/>
        </w:rPr>
        <w:t> : Évaluation de la qualité du service après-vente, incluant la gestion des retards et la réactivité pour répondre aux demandes.</w:t>
      </w:r>
    </w:p>
    <w:p w14:paraId="1DC191EE" w14:textId="77777777" w:rsidR="00F41A11" w:rsidRPr="0059465B" w:rsidRDefault="00F41A11" w:rsidP="00645257">
      <w:pPr>
        <w:pStyle w:val="Sansinterligne"/>
        <w:rPr>
          <w:rFonts w:ascii="Arial" w:hAnsi="Arial" w:cs="Arial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F41A11" w:rsidRPr="0059465B" w14:paraId="6CEA7559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B4357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14431788" w14:textId="77777777" w:rsidR="00F41A11" w:rsidRPr="0059465B" w:rsidRDefault="00F41A11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3001B8E2" w14:textId="67B25E07" w:rsidR="00D3423C" w:rsidRPr="0059465B" w:rsidRDefault="00D3423C" w:rsidP="00F41A11">
      <w:pPr>
        <w:rPr>
          <w:rFonts w:ascii="Arial" w:hAnsi="Arial" w:cs="Arial"/>
        </w:rPr>
      </w:pPr>
      <w:r w:rsidRPr="0059465B">
        <w:rPr>
          <w:rFonts w:ascii="Arial" w:hAnsi="Arial" w:cs="Arial"/>
        </w:rPr>
        <w:br w:type="page"/>
      </w: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92"/>
        <w:gridCol w:w="1270"/>
      </w:tblGrid>
      <w:tr w:rsidR="00E516DD" w:rsidRPr="0059465B" w14:paraId="6DA40E80" w14:textId="77777777" w:rsidTr="00F162A9">
        <w:trPr>
          <w:jc w:val="center"/>
        </w:trPr>
        <w:tc>
          <w:tcPr>
            <w:tcW w:w="7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21580" w14:textId="45F845AE" w:rsidR="00E516DD" w:rsidRPr="0059465B" w:rsidRDefault="000C35FA" w:rsidP="0046746A">
            <w:pPr>
              <w:pStyle w:val="Titre1"/>
              <w:rPr>
                <w:rFonts w:ascii="Arial" w:hAnsi="Arial" w:cs="Arial"/>
              </w:rPr>
            </w:pPr>
            <w:bookmarkStart w:id="8" w:name="_Hlk194483990"/>
            <w:r w:rsidRPr="0059465B">
              <w:rPr>
                <w:rFonts w:ascii="Arial" w:hAnsi="Arial" w:cs="Arial"/>
              </w:rPr>
              <w:lastRenderedPageBreak/>
              <w:t xml:space="preserve">Critère 3 : </w:t>
            </w:r>
            <w:r w:rsidR="00D005C4" w:rsidRPr="0059465B">
              <w:rPr>
                <w:rFonts w:ascii="Arial" w:hAnsi="Arial" w:cs="Arial"/>
              </w:rPr>
              <w:t xml:space="preserve">Performance en matière </w:t>
            </w:r>
            <w:r w:rsidR="00F162A9" w:rsidRPr="0059465B">
              <w:rPr>
                <w:rFonts w:ascii="Arial" w:hAnsi="Arial" w:cs="Arial"/>
              </w:rPr>
              <w:t>développement durable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FA119" w14:textId="77777777" w:rsidR="00E516DD" w:rsidRPr="0059465B" w:rsidRDefault="000C35FA">
            <w:pPr>
              <w:pStyle w:val="Standard"/>
              <w:spacing w:after="0" w:line="276" w:lineRule="auto"/>
              <w:jc w:val="center"/>
              <w:rPr>
                <w:rFonts w:ascii="Arial" w:hAnsi="Arial" w:cs="Arial"/>
              </w:rPr>
            </w:pPr>
            <w:r w:rsidRPr="0059465B">
              <w:rPr>
                <w:rFonts w:ascii="Arial" w:hAnsi="Arial" w:cs="Arial"/>
                <w:b/>
              </w:rPr>
              <w:t>10%</w:t>
            </w:r>
          </w:p>
        </w:tc>
      </w:tr>
    </w:tbl>
    <w:p w14:paraId="0F02F92C" w14:textId="000A7D40" w:rsidR="00E516DD" w:rsidRPr="0059465B" w:rsidRDefault="00E516DD" w:rsidP="000D38FF">
      <w:pPr>
        <w:pStyle w:val="Standard"/>
        <w:spacing w:before="240"/>
        <w:rPr>
          <w:rFonts w:ascii="Arial" w:hAnsi="Arial" w:cs="Arial"/>
          <w:b/>
          <w:sz w:val="28"/>
        </w:rPr>
      </w:pPr>
      <w:bookmarkStart w:id="9" w:name="_Hlk162532463"/>
      <w:bookmarkEnd w:id="8"/>
      <w:bookmarkEnd w:id="9"/>
    </w:p>
    <w:p w14:paraId="4CF05F27" w14:textId="50D183D8" w:rsidR="008824F4" w:rsidRPr="0059465B" w:rsidRDefault="008824F4" w:rsidP="0045764E">
      <w:pPr>
        <w:pStyle w:val="Titre2"/>
        <w:rPr>
          <w:rFonts w:ascii="Arial" w:hAnsi="Arial" w:cs="Arial"/>
        </w:rPr>
      </w:pPr>
      <w:r w:rsidRPr="0059465B">
        <w:rPr>
          <w:rFonts w:ascii="Arial" w:hAnsi="Arial" w:cs="Arial"/>
        </w:rPr>
        <w:t xml:space="preserve">1/ </w:t>
      </w:r>
      <w:bookmarkStart w:id="10" w:name="_Hlk194488355"/>
      <w:r w:rsidRPr="0059465B">
        <w:rPr>
          <w:rFonts w:ascii="Arial" w:hAnsi="Arial" w:cs="Arial"/>
        </w:rPr>
        <w:t>Adhésion à des labels (ou équivalents) en matière de durabilité, d'éthique ou de qualité </w:t>
      </w:r>
      <w:bookmarkEnd w:id="10"/>
      <w:r w:rsidR="00A812B5" w:rsidRPr="0059465B">
        <w:rPr>
          <w:rFonts w:ascii="Arial" w:hAnsi="Arial" w:cs="Arial"/>
        </w:rPr>
        <w:t xml:space="preserve"> (2%) :</w:t>
      </w:r>
    </w:p>
    <w:p w14:paraId="3C7F4857" w14:textId="77777777" w:rsidR="008824F4" w:rsidRPr="0059465B" w:rsidRDefault="008824F4" w:rsidP="008824F4">
      <w:pPr>
        <w:widowControl/>
        <w:numPr>
          <w:ilvl w:val="1"/>
          <w:numId w:val="3"/>
        </w:numPr>
        <w:spacing w:before="240" w:after="160"/>
        <w:ind w:left="1440"/>
        <w:jc w:val="both"/>
        <w:rPr>
          <w:rFonts w:ascii="Arial" w:hAnsi="Arial" w:cs="Arial"/>
          <w:color w:val="00000A"/>
        </w:rPr>
      </w:pPr>
      <w:r w:rsidRPr="0059465B">
        <w:rPr>
          <w:rFonts w:ascii="Arial" w:hAnsi="Arial" w:cs="Arial"/>
          <w:b/>
          <w:bCs/>
          <w:color w:val="00000A"/>
        </w:rPr>
        <w:t>Certifications environnementales</w:t>
      </w:r>
      <w:r w:rsidRPr="0059465B">
        <w:rPr>
          <w:rFonts w:ascii="Arial" w:hAnsi="Arial" w:cs="Arial"/>
          <w:bCs/>
          <w:color w:val="00000A"/>
        </w:rPr>
        <w:t xml:space="preserve"> (</w:t>
      </w:r>
      <w:r w:rsidRPr="0059465B">
        <w:rPr>
          <w:rFonts w:ascii="Arial" w:hAnsi="Arial" w:cs="Arial"/>
          <w:bCs/>
          <w:i/>
          <w:color w:val="00000A"/>
        </w:rPr>
        <w:t>label bio, le label MSC pour les produits de la mer durables, ou encore des certifications relatives à la gestion des déchets.)</w:t>
      </w: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8824F4" w:rsidRPr="0059465B" w14:paraId="01A1A908" w14:textId="77777777" w:rsidTr="00D80B94">
        <w:trPr>
          <w:trHeight w:val="1463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6FE07" w14:textId="77777777" w:rsidR="008824F4" w:rsidRPr="0059465B" w:rsidRDefault="008824F4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bookmarkStart w:id="11" w:name="_Hlk194484225"/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794C5D3B" w14:textId="77777777" w:rsidR="008824F4" w:rsidRPr="0059465B" w:rsidRDefault="008824F4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bookmarkEnd w:id="11"/>
    <w:p w14:paraId="31DE507A" w14:textId="77777777" w:rsidR="008824F4" w:rsidRPr="0059465B" w:rsidRDefault="008824F4" w:rsidP="008824F4">
      <w:pPr>
        <w:widowControl/>
        <w:numPr>
          <w:ilvl w:val="1"/>
          <w:numId w:val="3"/>
        </w:numPr>
        <w:spacing w:before="240" w:after="160"/>
        <w:ind w:left="1440"/>
        <w:jc w:val="both"/>
        <w:rPr>
          <w:rFonts w:ascii="Arial" w:hAnsi="Arial" w:cs="Arial"/>
          <w:color w:val="00000A"/>
        </w:rPr>
      </w:pPr>
      <w:r w:rsidRPr="0059465B">
        <w:rPr>
          <w:rFonts w:ascii="Arial" w:hAnsi="Arial" w:cs="Arial"/>
          <w:b/>
          <w:bCs/>
          <w:color w:val="00000A"/>
        </w:rPr>
        <w:t>Labels de qualité et d'origine </w:t>
      </w:r>
      <w:r w:rsidRPr="0059465B">
        <w:rPr>
          <w:rFonts w:ascii="Arial" w:hAnsi="Arial" w:cs="Arial"/>
          <w:bCs/>
          <w:color w:val="00000A"/>
        </w:rPr>
        <w:t>(</w:t>
      </w:r>
      <w:r w:rsidRPr="0059465B">
        <w:rPr>
          <w:rFonts w:ascii="Arial" w:hAnsi="Arial" w:cs="Arial"/>
          <w:bCs/>
          <w:i/>
          <w:color w:val="00000A"/>
        </w:rPr>
        <w:t>labels garantissant l'origine géographique ou la qualité des ingrédients utilisés, comme les AOP, etc.</w:t>
      </w:r>
      <w:r w:rsidRPr="0059465B">
        <w:rPr>
          <w:rFonts w:ascii="Arial" w:hAnsi="Arial" w:cs="Arial"/>
          <w:bCs/>
          <w:color w:val="00000A"/>
        </w:rPr>
        <w:t>)</w:t>
      </w: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8824F4" w:rsidRPr="0059465B" w14:paraId="162DCE7E" w14:textId="77777777" w:rsidTr="00D80B94">
        <w:trPr>
          <w:trHeight w:val="1909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2377B" w14:textId="77777777" w:rsidR="008824F4" w:rsidRPr="0059465B" w:rsidRDefault="008824F4" w:rsidP="00D80B94">
            <w:pPr>
              <w:widowControl/>
              <w:tabs>
                <w:tab w:val="left" w:pos="6816"/>
              </w:tabs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 xml:space="preserve"> : </w:t>
            </w:r>
            <w:r w:rsidRPr="0059465B">
              <w:rPr>
                <w:rFonts w:ascii="Arial" w:hAnsi="Arial" w:cs="Arial"/>
                <w:color w:val="00000A"/>
              </w:rPr>
              <w:tab/>
            </w:r>
          </w:p>
          <w:p w14:paraId="0DD742E4" w14:textId="77777777" w:rsidR="008824F4" w:rsidRPr="0059465B" w:rsidRDefault="008824F4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404BF370" w14:textId="77777777" w:rsidR="000D38FF" w:rsidRPr="0059465B" w:rsidRDefault="000D38FF" w:rsidP="000D38FF">
      <w:pPr>
        <w:widowControl/>
        <w:spacing w:before="240" w:after="160"/>
        <w:rPr>
          <w:rFonts w:ascii="Arial" w:hAnsi="Arial" w:cs="Arial"/>
          <w:b/>
          <w:bCs/>
          <w:color w:val="00000A"/>
        </w:rPr>
      </w:pPr>
    </w:p>
    <w:p w14:paraId="3CC6ED20" w14:textId="3397961D" w:rsidR="000D38FF" w:rsidRPr="0059465B" w:rsidRDefault="008824F4" w:rsidP="0045764E">
      <w:pPr>
        <w:pStyle w:val="Titre2"/>
        <w:rPr>
          <w:rFonts w:ascii="Arial" w:hAnsi="Arial" w:cs="Arial"/>
        </w:rPr>
      </w:pPr>
      <w:r w:rsidRPr="0059465B">
        <w:rPr>
          <w:rFonts w:ascii="Arial" w:hAnsi="Arial" w:cs="Arial"/>
        </w:rPr>
        <w:t>2</w:t>
      </w:r>
      <w:r w:rsidR="000D38FF" w:rsidRPr="0059465B">
        <w:rPr>
          <w:rFonts w:ascii="Arial" w:hAnsi="Arial" w:cs="Arial"/>
        </w:rPr>
        <w:t>/ Organisation logistique permettant de limiter les transports et la consommation d’énergie qu’ils induisent </w:t>
      </w:r>
      <w:r w:rsidR="00A812B5" w:rsidRPr="0059465B">
        <w:rPr>
          <w:rFonts w:ascii="Arial" w:hAnsi="Arial" w:cs="Arial"/>
        </w:rPr>
        <w:t>(2%)</w:t>
      </w:r>
      <w:r w:rsidR="000D38FF" w:rsidRPr="0059465B">
        <w:rPr>
          <w:rFonts w:ascii="Arial" w:hAnsi="Arial" w:cs="Arial"/>
        </w:rPr>
        <w:t>:</w:t>
      </w:r>
    </w:p>
    <w:p w14:paraId="3683AB82" w14:textId="02E74A64" w:rsidR="000D38FF" w:rsidRPr="0059465B" w:rsidRDefault="009B57AC" w:rsidP="000D38FF">
      <w:pPr>
        <w:widowControl/>
        <w:numPr>
          <w:ilvl w:val="1"/>
          <w:numId w:val="3"/>
        </w:numPr>
        <w:spacing w:before="240" w:after="160"/>
        <w:ind w:left="1440"/>
        <w:jc w:val="both"/>
        <w:rPr>
          <w:rFonts w:ascii="Arial" w:hAnsi="Arial" w:cs="Arial"/>
          <w:color w:val="00000A"/>
        </w:rPr>
      </w:pPr>
      <w:r w:rsidRPr="009B57AC">
        <w:rPr>
          <w:rFonts w:ascii="Arial" w:hAnsi="Arial" w:cs="Arial"/>
          <w:bCs/>
          <w:color w:val="00000A"/>
        </w:rPr>
        <w:t xml:space="preserve">Préciser les actions mises en œuvre pour réduire l’impact environnemental des livraisons (optimisation des tournées, mutualisation, recours à des véhicules à faibles émissions, etc.). </w:t>
      </w: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0D38FF" w:rsidRPr="0059465B" w14:paraId="2136A8A0" w14:textId="77777777" w:rsidTr="00D80B94">
        <w:trPr>
          <w:trHeight w:val="1406"/>
        </w:trPr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76D9E" w14:textId="77777777" w:rsidR="000D38FF" w:rsidRPr="0059465B" w:rsidRDefault="000D38FF" w:rsidP="000D38FF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59154CF8" w14:textId="77777777" w:rsidR="000D38FF" w:rsidRPr="0059465B" w:rsidRDefault="000D38FF" w:rsidP="000D38FF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0971D634" w14:textId="77777777" w:rsidR="008824F4" w:rsidRPr="0059465B" w:rsidRDefault="008824F4" w:rsidP="008824F4">
      <w:pPr>
        <w:widowControl/>
        <w:spacing w:before="240" w:after="160"/>
        <w:rPr>
          <w:rFonts w:ascii="Arial" w:hAnsi="Arial" w:cs="Arial"/>
          <w:b/>
          <w:color w:val="00000A"/>
        </w:rPr>
      </w:pPr>
    </w:p>
    <w:p w14:paraId="77CC2B4F" w14:textId="0FF5DC69" w:rsidR="008824F4" w:rsidRPr="0059465B" w:rsidRDefault="008824F4" w:rsidP="0045764E">
      <w:pPr>
        <w:pStyle w:val="Titre2"/>
        <w:rPr>
          <w:rFonts w:ascii="Arial" w:hAnsi="Arial" w:cs="Arial"/>
        </w:rPr>
      </w:pPr>
      <w:r w:rsidRPr="0059465B">
        <w:rPr>
          <w:rFonts w:ascii="Arial" w:hAnsi="Arial" w:cs="Arial"/>
        </w:rPr>
        <w:t xml:space="preserve">3/ </w:t>
      </w:r>
      <w:r w:rsidR="0045764E" w:rsidRPr="0059465B">
        <w:rPr>
          <w:rFonts w:ascii="Arial" w:hAnsi="Arial" w:cs="Arial"/>
        </w:rPr>
        <w:t>Eco-responsabilité des produits</w:t>
      </w:r>
      <w:r w:rsidR="00A812B5" w:rsidRPr="0059465B">
        <w:rPr>
          <w:rFonts w:ascii="Arial" w:hAnsi="Arial" w:cs="Arial"/>
        </w:rPr>
        <w:t xml:space="preserve"> (2%)</w:t>
      </w:r>
    </w:p>
    <w:p w14:paraId="255085B0" w14:textId="4E70AE1D" w:rsidR="00F13AA5" w:rsidRDefault="00E84CD3" w:rsidP="008824F4">
      <w:pPr>
        <w:widowControl/>
        <w:numPr>
          <w:ilvl w:val="1"/>
          <w:numId w:val="3"/>
        </w:numPr>
        <w:spacing w:before="240" w:after="160" w:line="276" w:lineRule="auto"/>
        <w:ind w:left="1440"/>
        <w:jc w:val="both"/>
        <w:rPr>
          <w:rFonts w:ascii="Arial" w:hAnsi="Arial" w:cs="Arial"/>
          <w:color w:val="00000A"/>
        </w:rPr>
      </w:pPr>
      <w:r w:rsidRPr="00E84CD3">
        <w:rPr>
          <w:rFonts w:ascii="Arial" w:hAnsi="Arial" w:cs="Arial"/>
          <w:color w:val="00000A"/>
        </w:rPr>
        <w:t>Présenter les démarches visant à améliorer la responsabilité environnementale des produits (traçabilité, recours aux circuits courts et aux produits locaux ou régionaux, caractéristiques écologiques des gammes proposées</w:t>
      </w:r>
      <w:r w:rsidR="00884498">
        <w:rPr>
          <w:rFonts w:ascii="Arial" w:hAnsi="Arial" w:cs="Arial"/>
          <w:color w:val="00000A"/>
        </w:rPr>
        <w:t>…</w:t>
      </w:r>
      <w:r w:rsidRPr="00E84CD3">
        <w:rPr>
          <w:rFonts w:ascii="Arial" w:hAnsi="Arial" w:cs="Arial"/>
          <w:color w:val="00000A"/>
        </w:rPr>
        <w:t xml:space="preserve">). </w:t>
      </w:r>
    </w:p>
    <w:p w14:paraId="7F2BFCF2" w14:textId="314D329E" w:rsidR="008824F4" w:rsidRPr="0059465B" w:rsidRDefault="008824F4" w:rsidP="00E84CD3">
      <w:pPr>
        <w:widowControl/>
        <w:spacing w:before="240" w:after="160" w:line="276" w:lineRule="auto"/>
        <w:ind w:left="1440"/>
        <w:jc w:val="both"/>
        <w:rPr>
          <w:rFonts w:ascii="Arial" w:hAnsi="Arial" w:cs="Arial"/>
          <w:color w:val="00000A"/>
        </w:rPr>
      </w:pPr>
    </w:p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8824F4" w:rsidRPr="0059465B" w14:paraId="3002EE66" w14:textId="77777777" w:rsidTr="00D80B94"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3C9D2" w14:textId="77777777" w:rsidR="008824F4" w:rsidRPr="0059465B" w:rsidRDefault="008824F4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21B26B83" w14:textId="77777777" w:rsidR="008824F4" w:rsidRPr="0059465B" w:rsidRDefault="008824F4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  <w:p w14:paraId="54D33B7C" w14:textId="77777777" w:rsidR="008824F4" w:rsidRPr="0059465B" w:rsidRDefault="008824F4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  <w:p w14:paraId="469DD50B" w14:textId="77777777" w:rsidR="008824F4" w:rsidRPr="0059465B" w:rsidRDefault="008824F4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1E71335D" w14:textId="77777777" w:rsidR="008824F4" w:rsidRPr="0059465B" w:rsidRDefault="008824F4" w:rsidP="008824F4">
      <w:pPr>
        <w:widowControl/>
        <w:spacing w:before="240" w:after="160"/>
        <w:rPr>
          <w:rFonts w:ascii="Arial" w:hAnsi="Arial" w:cs="Arial"/>
          <w:b/>
          <w:color w:val="00000A"/>
        </w:rPr>
      </w:pPr>
    </w:p>
    <w:p w14:paraId="066535F6" w14:textId="5B887E85" w:rsidR="008824F4" w:rsidRDefault="008824F4" w:rsidP="0045764E">
      <w:pPr>
        <w:pStyle w:val="Titre2"/>
        <w:rPr>
          <w:rFonts w:ascii="Arial" w:hAnsi="Arial" w:cs="Arial"/>
        </w:rPr>
      </w:pPr>
      <w:r w:rsidRPr="0059465B">
        <w:rPr>
          <w:rFonts w:ascii="Arial" w:hAnsi="Arial" w:cs="Arial"/>
        </w:rPr>
        <w:t>4/ Performances en matière de RSE au sein de l’entreprise (insertion professionnelle des publics en difficulté, QVT, etc.)</w:t>
      </w:r>
      <w:r w:rsidR="00A812B5" w:rsidRPr="0059465B">
        <w:rPr>
          <w:rFonts w:ascii="Arial" w:hAnsi="Arial" w:cs="Arial"/>
        </w:rPr>
        <w:t xml:space="preserve"> (2%)</w:t>
      </w:r>
    </w:p>
    <w:p w14:paraId="55C23F8D" w14:textId="77777777" w:rsidR="00F13AA5" w:rsidRDefault="00F13AA5" w:rsidP="00F13AA5">
      <w:pPr>
        <w:widowControl/>
        <w:numPr>
          <w:ilvl w:val="1"/>
          <w:numId w:val="3"/>
        </w:numPr>
        <w:spacing w:before="240" w:after="160" w:line="276" w:lineRule="auto"/>
        <w:ind w:left="1440"/>
        <w:jc w:val="both"/>
        <w:rPr>
          <w:rFonts w:ascii="Arial" w:hAnsi="Arial" w:cs="Arial"/>
          <w:color w:val="00000A"/>
        </w:rPr>
      </w:pPr>
      <w:r w:rsidRPr="00F13AA5">
        <w:rPr>
          <w:rFonts w:ascii="Arial" w:hAnsi="Arial" w:cs="Arial"/>
          <w:color w:val="00000A"/>
        </w:rPr>
        <w:t>Indiquer les engagements de l’entreprise en matière sociale et sociétale (insertion professionnelle, égalité, qualité de vie au travail, etc.).</w:t>
      </w:r>
    </w:p>
    <w:p w14:paraId="68E5C513" w14:textId="77777777" w:rsidR="00F13AA5" w:rsidRPr="0059465B" w:rsidRDefault="00F13AA5" w:rsidP="00F13AA5"/>
    <w:tbl>
      <w:tblPr>
        <w:tblW w:w="8358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8"/>
      </w:tblGrid>
      <w:tr w:rsidR="008824F4" w:rsidRPr="0059465B" w14:paraId="6FF690E9" w14:textId="77777777" w:rsidTr="00D80B94"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3D6EF" w14:textId="77777777" w:rsidR="008824F4" w:rsidRPr="0059465B" w:rsidRDefault="008824F4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20E99459" w14:textId="77777777" w:rsidR="008824F4" w:rsidRPr="0059465B" w:rsidRDefault="008824F4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  <w:p w14:paraId="3BECE82F" w14:textId="77777777" w:rsidR="008824F4" w:rsidRPr="0059465B" w:rsidRDefault="008824F4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  <w:p w14:paraId="0A94225A" w14:textId="77777777" w:rsidR="008824F4" w:rsidRPr="0059465B" w:rsidRDefault="008824F4" w:rsidP="00D80B94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0373A3F2" w14:textId="77777777" w:rsidR="008824F4" w:rsidRPr="0059465B" w:rsidRDefault="008824F4" w:rsidP="000D38FF">
      <w:pPr>
        <w:widowControl/>
        <w:spacing w:before="240" w:after="160"/>
        <w:rPr>
          <w:rFonts w:ascii="Arial" w:hAnsi="Arial" w:cs="Arial"/>
          <w:b/>
          <w:color w:val="00000A"/>
        </w:rPr>
      </w:pPr>
    </w:p>
    <w:p w14:paraId="165353ED" w14:textId="7AF8CDE3" w:rsidR="000D38FF" w:rsidRPr="0059465B" w:rsidRDefault="000D38FF" w:rsidP="0045764E">
      <w:pPr>
        <w:pStyle w:val="Titre2"/>
        <w:rPr>
          <w:rFonts w:ascii="Arial" w:hAnsi="Arial" w:cs="Arial"/>
        </w:rPr>
      </w:pPr>
      <w:r w:rsidRPr="0059465B">
        <w:rPr>
          <w:rFonts w:ascii="Arial" w:hAnsi="Arial" w:cs="Arial"/>
        </w:rPr>
        <w:t>5/ Gestion durable des ressources et réduction des déchets</w:t>
      </w:r>
      <w:r w:rsidR="00A812B5" w:rsidRPr="0059465B">
        <w:rPr>
          <w:rFonts w:ascii="Arial" w:hAnsi="Arial" w:cs="Arial"/>
        </w:rPr>
        <w:t xml:space="preserve"> (2%)</w:t>
      </w:r>
    </w:p>
    <w:p w14:paraId="15C75F53" w14:textId="3277A9D4" w:rsidR="000D38FF" w:rsidRPr="00884498" w:rsidRDefault="00A424C4" w:rsidP="00A424C4">
      <w:pPr>
        <w:widowControl/>
        <w:numPr>
          <w:ilvl w:val="1"/>
          <w:numId w:val="7"/>
        </w:numPr>
        <w:spacing w:before="240" w:after="160" w:line="276" w:lineRule="auto"/>
        <w:jc w:val="both"/>
        <w:textAlignment w:val="auto"/>
        <w:rPr>
          <w:rFonts w:ascii="Arial" w:hAnsi="Arial" w:cs="Arial"/>
          <w:bCs/>
          <w:color w:val="00000A"/>
        </w:rPr>
      </w:pPr>
      <w:r w:rsidRPr="00884498">
        <w:rPr>
          <w:rFonts w:ascii="Arial" w:hAnsi="Arial" w:cs="Arial"/>
          <w:bCs/>
          <w:color w:val="00000A"/>
        </w:rPr>
        <w:t>Décrire les actions mises en place pour limiter le gaspillage alimentaire et réduire/valoriser les déchets et emballages (ex. consigne, recyclage, valorisation des coproduits).</w:t>
      </w:r>
    </w:p>
    <w:p w14:paraId="24E3D006" w14:textId="77777777" w:rsidR="00A424C4" w:rsidRPr="00A424C4" w:rsidRDefault="00A424C4" w:rsidP="00A424C4">
      <w:pPr>
        <w:widowControl/>
        <w:spacing w:before="240" w:after="160" w:line="276" w:lineRule="auto"/>
        <w:jc w:val="both"/>
        <w:textAlignment w:val="auto"/>
        <w:rPr>
          <w:rFonts w:ascii="Arial" w:hAnsi="Arial" w:cs="Arial"/>
          <w:b/>
          <w:color w:val="00000A"/>
        </w:rPr>
      </w:pPr>
    </w:p>
    <w:tbl>
      <w:tblPr>
        <w:tblW w:w="8355" w:type="dxa"/>
        <w:tblInd w:w="5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5"/>
      </w:tblGrid>
      <w:tr w:rsidR="000D38FF" w:rsidRPr="0059465B" w14:paraId="5F4B143B" w14:textId="77777777" w:rsidTr="00D80B94">
        <w:tc>
          <w:tcPr>
            <w:tcW w:w="8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0BDC9" w14:textId="77777777" w:rsidR="000D38FF" w:rsidRPr="0059465B" w:rsidRDefault="000D38FF" w:rsidP="000D38FF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  <w:r w:rsidRPr="0059465B">
              <w:rPr>
                <w:rFonts w:ascii="Arial" w:hAnsi="Arial" w:cs="Arial"/>
                <w:b/>
                <w:color w:val="00000A"/>
                <w:u w:val="single"/>
              </w:rPr>
              <w:t>Réponse du candidat</w:t>
            </w:r>
            <w:r w:rsidRPr="0059465B">
              <w:rPr>
                <w:rFonts w:ascii="Arial" w:hAnsi="Arial" w:cs="Arial"/>
                <w:color w:val="00000A"/>
              </w:rPr>
              <w:t> :</w:t>
            </w:r>
          </w:p>
          <w:p w14:paraId="5D9D7832" w14:textId="77777777" w:rsidR="000D38FF" w:rsidRPr="0059465B" w:rsidRDefault="000D38FF" w:rsidP="000D38FF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  <w:p w14:paraId="7D190E7F" w14:textId="77777777" w:rsidR="000D38FF" w:rsidRPr="0059465B" w:rsidRDefault="000D38FF" w:rsidP="000D38FF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  <w:p w14:paraId="454E1366" w14:textId="77777777" w:rsidR="000D38FF" w:rsidRPr="0059465B" w:rsidRDefault="000D38FF" w:rsidP="000D38FF">
            <w:pPr>
              <w:widowControl/>
              <w:jc w:val="both"/>
              <w:rPr>
                <w:rFonts w:ascii="Arial" w:hAnsi="Arial" w:cs="Arial"/>
                <w:color w:val="00000A"/>
              </w:rPr>
            </w:pPr>
          </w:p>
        </w:tc>
      </w:tr>
    </w:tbl>
    <w:p w14:paraId="0A037D73" w14:textId="77777777" w:rsidR="00E516DD" w:rsidRPr="0059465B" w:rsidRDefault="00E516DD" w:rsidP="00A812B5">
      <w:pPr>
        <w:pStyle w:val="Standard"/>
        <w:spacing w:before="240"/>
        <w:rPr>
          <w:rFonts w:ascii="Arial" w:hAnsi="Arial" w:cs="Arial"/>
          <w:b/>
          <w:sz w:val="28"/>
        </w:rPr>
      </w:pPr>
    </w:p>
    <w:p w14:paraId="5340FFF7" w14:textId="77777777" w:rsidR="00E516DD" w:rsidRPr="0059465B" w:rsidRDefault="00E516DD">
      <w:pPr>
        <w:pStyle w:val="Standard"/>
        <w:spacing w:before="240"/>
        <w:rPr>
          <w:rFonts w:ascii="Arial" w:hAnsi="Arial" w:cs="Arial"/>
        </w:rPr>
      </w:pPr>
    </w:p>
    <w:sectPr w:rsidR="00E516DD" w:rsidRPr="0059465B">
      <w:headerReference w:type="default" r:id="rId9"/>
      <w:footerReference w:type="default" r:id="rId10"/>
      <w:pgSz w:w="11906" w:h="16838"/>
      <w:pgMar w:top="1417" w:right="1700" w:bottom="1276" w:left="1417" w:header="720" w:footer="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D3E13" w14:textId="77777777" w:rsidR="00E05C40" w:rsidRDefault="00E05C40">
      <w:r>
        <w:separator/>
      </w:r>
    </w:p>
  </w:endnote>
  <w:endnote w:type="continuationSeparator" w:id="0">
    <w:p w14:paraId="62384FD0" w14:textId="77777777" w:rsidR="00E05C40" w:rsidRDefault="00E0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F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72">
    <w:panose1 w:val="020B0503030000000003"/>
    <w:charset w:val="00"/>
    <w:family w:val="swiss"/>
    <w:pitch w:val="variable"/>
    <w:sig w:usb0="A00002EF" w:usb1="5000205B" w:usb2="00000008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20"/>
      <w:gridCol w:w="4400"/>
    </w:tblGrid>
    <w:tr w:rsidR="003308B4" w14:paraId="08293BB9" w14:textId="77777777">
      <w:trPr>
        <w:trHeight w:val="245"/>
      </w:trPr>
      <w:tc>
        <w:tcPr>
          <w:tcW w:w="522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C1A014" w14:textId="3791C9D0" w:rsidR="007B1906" w:rsidRDefault="000C35FA">
          <w:pPr>
            <w:pStyle w:val="PiedDePage0"/>
            <w:rPr>
              <w:b/>
              <w:color w:val="000000"/>
              <w:lang w:val="fr-FR"/>
            </w:rPr>
          </w:pPr>
          <w:r>
            <w:rPr>
              <w:b/>
              <w:color w:val="000000"/>
              <w:lang w:val="fr-FR"/>
            </w:rPr>
            <w:t>Consultation n°</w:t>
          </w:r>
          <w:r w:rsidR="00BB239A">
            <w:t xml:space="preserve"> </w:t>
          </w:r>
          <w:r w:rsidR="00BB239A" w:rsidRPr="00BB239A">
            <w:rPr>
              <w:b/>
              <w:color w:val="000000"/>
              <w:lang w:val="fr-FR"/>
            </w:rPr>
            <w:t>F25F004</w:t>
          </w:r>
        </w:p>
      </w:tc>
      <w:tc>
        <w:tcPr>
          <w:tcW w:w="44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27064B" w14:textId="40A55C21" w:rsidR="007B1906" w:rsidRDefault="000C35FA">
          <w:pPr>
            <w:pStyle w:val="PiedDePage0"/>
            <w:jc w:val="right"/>
          </w:pPr>
          <w:r>
            <w:rPr>
              <w:b/>
              <w:color w:val="000000"/>
              <w:lang w:val="fr-FR"/>
            </w:rPr>
            <w:t xml:space="preserve">Page </w:t>
          </w:r>
          <w:r>
            <w:rPr>
              <w:b/>
              <w:color w:val="000000"/>
              <w:lang w:val="fr-FR"/>
            </w:rPr>
            <w:fldChar w:fldCharType="begin"/>
          </w:r>
          <w:r>
            <w:rPr>
              <w:b/>
              <w:color w:val="000000"/>
              <w:lang w:val="fr-FR"/>
            </w:rPr>
            <w:instrText xml:space="preserve"> PAGE </w:instrText>
          </w:r>
          <w:r>
            <w:rPr>
              <w:b/>
              <w:color w:val="000000"/>
              <w:lang w:val="fr-FR"/>
            </w:rPr>
            <w:fldChar w:fldCharType="separate"/>
          </w:r>
          <w:r w:rsidR="0077720A">
            <w:rPr>
              <w:b/>
              <w:noProof/>
              <w:color w:val="000000"/>
              <w:lang w:val="fr-FR"/>
            </w:rPr>
            <w:t>6</w:t>
          </w:r>
          <w:r>
            <w:rPr>
              <w:b/>
              <w:color w:val="000000"/>
              <w:lang w:val="fr-FR"/>
            </w:rPr>
            <w:fldChar w:fldCharType="end"/>
          </w:r>
          <w:r>
            <w:rPr>
              <w:b/>
              <w:color w:val="000000"/>
              <w:lang w:val="fr-FR"/>
            </w:rPr>
            <w:t xml:space="preserve"> sur </w:t>
          </w:r>
          <w:r>
            <w:rPr>
              <w:b/>
              <w:color w:val="000000"/>
              <w:lang w:val="fr-FR"/>
            </w:rPr>
            <w:fldChar w:fldCharType="begin"/>
          </w:r>
          <w:r>
            <w:rPr>
              <w:b/>
              <w:color w:val="000000"/>
              <w:lang w:val="fr-FR"/>
            </w:rPr>
            <w:instrText xml:space="preserve"> NUMPAGES </w:instrText>
          </w:r>
          <w:r>
            <w:rPr>
              <w:b/>
              <w:color w:val="000000"/>
              <w:lang w:val="fr-FR"/>
            </w:rPr>
            <w:fldChar w:fldCharType="separate"/>
          </w:r>
          <w:r w:rsidR="0077720A">
            <w:rPr>
              <w:b/>
              <w:noProof/>
              <w:color w:val="000000"/>
              <w:lang w:val="fr-FR"/>
            </w:rPr>
            <w:t>6</w:t>
          </w:r>
          <w:r>
            <w:rPr>
              <w:b/>
              <w:color w:val="000000"/>
              <w:lang w:val="fr-FR"/>
            </w:rPr>
            <w:fldChar w:fldCharType="end"/>
          </w:r>
        </w:p>
      </w:tc>
    </w:tr>
  </w:tbl>
  <w:p w14:paraId="30E4DED5" w14:textId="77777777" w:rsidR="007B1906" w:rsidRDefault="007B19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AD65D" w14:textId="77777777" w:rsidR="00E05C40" w:rsidRDefault="00E05C40">
      <w:r>
        <w:rPr>
          <w:color w:val="000000"/>
        </w:rPr>
        <w:separator/>
      </w:r>
    </w:p>
  </w:footnote>
  <w:footnote w:type="continuationSeparator" w:id="0">
    <w:p w14:paraId="6882191F" w14:textId="77777777" w:rsidR="00E05C40" w:rsidRDefault="00E0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ECA0" w14:textId="77777777" w:rsidR="007B1906" w:rsidRDefault="007B1906">
    <w:pPr>
      <w:pStyle w:val="En-tte"/>
      <w:jc w:val="right"/>
      <w:rPr>
        <w:rFonts w:ascii="Times New Roman" w:hAnsi="Times New Roman" w:cs="Times New Roman"/>
        <w:b/>
        <w:i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33800"/>
    <w:multiLevelType w:val="multilevel"/>
    <w:tmpl w:val="261428BE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numFmt w:val="bullet"/>
      <w:lvlText w:val=""/>
      <w:lvlJc w:val="left"/>
      <w:pPr>
        <w:ind w:left="360" w:hanging="360"/>
      </w:pPr>
      <w:rPr>
        <w:rFonts w:ascii="Symbol" w:hAnsi="Symbol" w:cs="Symbol"/>
        <w:b/>
        <w:sz w:val="1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76F"/>
    <w:multiLevelType w:val="hybridMultilevel"/>
    <w:tmpl w:val="3EEEBA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F3A8F"/>
    <w:multiLevelType w:val="hybridMultilevel"/>
    <w:tmpl w:val="EAE04114"/>
    <w:lvl w:ilvl="0" w:tplc="BF2218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55E26"/>
    <w:multiLevelType w:val="hybridMultilevel"/>
    <w:tmpl w:val="C3ECB4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C1572"/>
    <w:multiLevelType w:val="multilevel"/>
    <w:tmpl w:val="E592CB9C"/>
    <w:styleLink w:val="WWNum3"/>
    <w:lvl w:ilvl="0">
      <w:numFmt w:val="bullet"/>
      <w:lvlText w:val=""/>
      <w:lvlJc w:val="left"/>
      <w:pPr>
        <w:ind w:left="1440" w:hanging="360"/>
      </w:pPr>
      <w:rPr>
        <w:rFonts w:ascii="Symbol" w:hAnsi="Symbol" w:cs="Symbol"/>
        <w:sz w:val="18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5" w15:restartNumberingAfterBreak="0">
    <w:nsid w:val="42201185"/>
    <w:multiLevelType w:val="multilevel"/>
    <w:tmpl w:val="8F8EC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3C1398"/>
    <w:multiLevelType w:val="multilevel"/>
    <w:tmpl w:val="A84C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95574D"/>
    <w:multiLevelType w:val="multilevel"/>
    <w:tmpl w:val="E7AEC4A8"/>
    <w:styleLink w:val="WWNum1"/>
    <w:lvl w:ilvl="0">
      <w:numFmt w:val="bullet"/>
      <w:lvlText w:val=""/>
      <w:lvlJc w:val="left"/>
      <w:pPr>
        <w:ind w:left="1428" w:hanging="360"/>
      </w:pPr>
      <w:rPr>
        <w:rFonts w:ascii="Symbol" w:hAnsi="Symbol" w:cs="Symbol"/>
        <w:sz w:val="16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 w:cs="Wingdings"/>
      </w:rPr>
    </w:lvl>
  </w:abstractNum>
  <w:abstractNum w:abstractNumId="8" w15:restartNumberingAfterBreak="0">
    <w:nsid w:val="53913A55"/>
    <w:multiLevelType w:val="multilevel"/>
    <w:tmpl w:val="FB58E5CE"/>
    <w:styleLink w:val="Aucu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" w15:restartNumberingAfterBreak="0">
    <w:nsid w:val="5A750914"/>
    <w:multiLevelType w:val="multilevel"/>
    <w:tmpl w:val="DD2A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613067"/>
    <w:multiLevelType w:val="multilevel"/>
    <w:tmpl w:val="32E01300"/>
    <w:styleLink w:val="WWNum4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1" w15:restartNumberingAfterBreak="0">
    <w:nsid w:val="76BE375D"/>
    <w:multiLevelType w:val="hybridMultilevel"/>
    <w:tmpl w:val="1A3CCC5A"/>
    <w:lvl w:ilvl="0" w:tplc="3A6C96D6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145830">
    <w:abstractNumId w:val="8"/>
  </w:num>
  <w:num w:numId="2" w16cid:durableId="774667489">
    <w:abstractNumId w:val="7"/>
  </w:num>
  <w:num w:numId="3" w16cid:durableId="563217392">
    <w:abstractNumId w:val="0"/>
  </w:num>
  <w:num w:numId="4" w16cid:durableId="1652557772">
    <w:abstractNumId w:val="4"/>
  </w:num>
  <w:num w:numId="5" w16cid:durableId="331497662">
    <w:abstractNumId w:val="10"/>
  </w:num>
  <w:num w:numId="6" w16cid:durableId="1303576922">
    <w:abstractNumId w:val="2"/>
  </w:num>
  <w:num w:numId="7" w16cid:durableId="111575599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8021666">
    <w:abstractNumId w:val="9"/>
  </w:num>
  <w:num w:numId="9" w16cid:durableId="1391878631">
    <w:abstractNumId w:val="5"/>
  </w:num>
  <w:num w:numId="10" w16cid:durableId="1858883471">
    <w:abstractNumId w:val="6"/>
  </w:num>
  <w:num w:numId="11" w16cid:durableId="1664048987">
    <w:abstractNumId w:val="1"/>
  </w:num>
  <w:num w:numId="12" w16cid:durableId="1950891676">
    <w:abstractNumId w:val="3"/>
  </w:num>
  <w:num w:numId="13" w16cid:durableId="14988368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6DD"/>
    <w:rsid w:val="000867B2"/>
    <w:rsid w:val="000C088C"/>
    <w:rsid w:val="000C35FA"/>
    <w:rsid w:val="000D38FF"/>
    <w:rsid w:val="00192E86"/>
    <w:rsid w:val="001D3AA6"/>
    <w:rsid w:val="00291052"/>
    <w:rsid w:val="002B0478"/>
    <w:rsid w:val="00323388"/>
    <w:rsid w:val="003B10C9"/>
    <w:rsid w:val="003F15CB"/>
    <w:rsid w:val="0042266D"/>
    <w:rsid w:val="00442164"/>
    <w:rsid w:val="0045764E"/>
    <w:rsid w:val="0046746A"/>
    <w:rsid w:val="005218F7"/>
    <w:rsid w:val="0059465B"/>
    <w:rsid w:val="00602DA3"/>
    <w:rsid w:val="006177BB"/>
    <w:rsid w:val="00645257"/>
    <w:rsid w:val="00694793"/>
    <w:rsid w:val="0077720A"/>
    <w:rsid w:val="007A4186"/>
    <w:rsid w:val="007B1906"/>
    <w:rsid w:val="008824F4"/>
    <w:rsid w:val="00884498"/>
    <w:rsid w:val="00903600"/>
    <w:rsid w:val="009B57AC"/>
    <w:rsid w:val="00A424C4"/>
    <w:rsid w:val="00A721D7"/>
    <w:rsid w:val="00A812B5"/>
    <w:rsid w:val="00AD3DD2"/>
    <w:rsid w:val="00AE6D5D"/>
    <w:rsid w:val="00B217D3"/>
    <w:rsid w:val="00B3434E"/>
    <w:rsid w:val="00B475AA"/>
    <w:rsid w:val="00B81E44"/>
    <w:rsid w:val="00BB239A"/>
    <w:rsid w:val="00C85AA8"/>
    <w:rsid w:val="00D005C4"/>
    <w:rsid w:val="00D3423C"/>
    <w:rsid w:val="00DD7D0E"/>
    <w:rsid w:val="00E05C40"/>
    <w:rsid w:val="00E15FE0"/>
    <w:rsid w:val="00E42C90"/>
    <w:rsid w:val="00E516DD"/>
    <w:rsid w:val="00E84CD3"/>
    <w:rsid w:val="00EE3800"/>
    <w:rsid w:val="00F13AA5"/>
    <w:rsid w:val="00F1476F"/>
    <w:rsid w:val="00F162A9"/>
    <w:rsid w:val="00F26F98"/>
    <w:rsid w:val="00F41A11"/>
    <w:rsid w:val="00F850BE"/>
    <w:rsid w:val="00FF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39289"/>
  <w15:docId w15:val="{ADE1CC95-4A0D-4793-BE6F-F123ED5F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F"/>
        <w:kern w:val="3"/>
        <w:sz w:val="22"/>
        <w:szCs w:val="22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8F7"/>
    <w:pPr>
      <w:suppressAutoHyphens/>
    </w:pPr>
  </w:style>
  <w:style w:type="paragraph" w:styleId="Titre1">
    <w:name w:val="heading 1"/>
    <w:basedOn w:val="Heading"/>
    <w:uiPriority w:val="9"/>
    <w:qFormat/>
    <w:pPr>
      <w:outlineLvl w:val="0"/>
    </w:pPr>
  </w:style>
  <w:style w:type="paragraph" w:styleId="Titre2">
    <w:name w:val="heading 2"/>
    <w:basedOn w:val="Heading"/>
    <w:link w:val="Titre2Car"/>
    <w:uiPriority w:val="9"/>
    <w:unhideWhenUsed/>
    <w:qFormat/>
    <w:pPr>
      <w:outlineLvl w:val="1"/>
    </w:pPr>
  </w:style>
  <w:style w:type="paragraph" w:styleId="Titre3">
    <w:name w:val="heading 3"/>
    <w:basedOn w:val="Heading"/>
    <w:link w:val="Titre3Car"/>
    <w:uiPriority w:val="9"/>
    <w:unhideWhenUsed/>
    <w:qFormat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/>
    </w:pPr>
    <w:rPr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tabs>
        <w:tab w:val="center" w:pos="4536"/>
        <w:tab w:val="right" w:pos="9072"/>
      </w:tabs>
      <w:spacing w:after="0"/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  <w:spacing w:after="0"/>
    </w:pPr>
  </w:style>
  <w:style w:type="paragraph" w:styleId="Paragraphedeliste">
    <w:name w:val="List Paragraph"/>
    <w:basedOn w:val="Standard"/>
    <w:pPr>
      <w:ind w:left="720"/>
    </w:pPr>
  </w:style>
  <w:style w:type="paragraph" w:styleId="NormalWeb">
    <w:name w:val="Normal (Web)"/>
    <w:basedOn w:val="Standard"/>
    <w:rPr>
      <w:rFonts w:ascii="Times New Roman" w:eastAsia="Times New Roman" w:hAnsi="Times New Roman" w:cs="Times New Roman"/>
      <w:sz w:val="24"/>
      <w:szCs w:val="24"/>
    </w:rPr>
  </w:style>
  <w:style w:type="paragraph" w:customStyle="1" w:styleId="Quotations">
    <w:name w:val="Quotations"/>
    <w:basedOn w:val="Standard"/>
  </w:style>
  <w:style w:type="paragraph" w:styleId="Titre">
    <w:name w:val="Title"/>
    <w:basedOn w:val="Heading"/>
    <w:uiPriority w:val="10"/>
    <w:qFormat/>
  </w:style>
  <w:style w:type="paragraph" w:styleId="Sous-titre">
    <w:name w:val="Subtitle"/>
    <w:basedOn w:val="Heading"/>
    <w:uiPriority w:val="11"/>
    <w:qFormat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styleId="lev">
    <w:name w:val="Strong"/>
    <w:basedOn w:val="Policepardfaut"/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ascii="72" w:eastAsia="72" w:hAnsi="72" w:cs="72"/>
      <w:sz w:val="16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ascii="72" w:eastAsia="72" w:hAnsi="72" w:cs="72"/>
      <w:b/>
      <w:sz w:val="14"/>
    </w:rPr>
  </w:style>
  <w:style w:type="character" w:customStyle="1" w:styleId="ListLabel5">
    <w:name w:val="ListLabel 5"/>
    <w:rPr>
      <w:rFonts w:ascii="72" w:eastAsia="72" w:hAnsi="72" w:cs="72"/>
      <w:sz w:val="18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rFonts w:ascii="72" w:eastAsia="72" w:hAnsi="72" w:cs="Symbol"/>
      <w:sz w:val="16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b/>
    </w:rPr>
  </w:style>
  <w:style w:type="character" w:customStyle="1" w:styleId="ListLabel12">
    <w:name w:val="ListLabel 12"/>
    <w:rPr>
      <w:rFonts w:ascii="72" w:eastAsia="72" w:hAnsi="72" w:cs="Symbol"/>
      <w:b/>
      <w:sz w:val="14"/>
    </w:rPr>
  </w:style>
  <w:style w:type="character" w:customStyle="1" w:styleId="ListLabel13">
    <w:name w:val="ListLabel 13"/>
    <w:rPr>
      <w:rFonts w:ascii="72" w:eastAsia="72" w:hAnsi="72" w:cs="Symbol"/>
      <w:sz w:val="18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rPr>
      <w:sz w:val="20"/>
      <w:szCs w:val="20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paragraph" w:styleId="Textedebulles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rPr>
      <w:rFonts w:ascii="Segoe UI" w:hAnsi="Segoe UI" w:cs="Segoe UI"/>
      <w:sz w:val="18"/>
      <w:szCs w:val="18"/>
    </w:rPr>
  </w:style>
  <w:style w:type="paragraph" w:customStyle="1" w:styleId="PiedDePage0">
    <w:name w:val="PiedDePage"/>
    <w:basedOn w:val="Normal"/>
    <w:next w:val="Normal"/>
    <w:pPr>
      <w:widowControl/>
      <w:suppressAutoHyphens w:val="0"/>
      <w:textAlignment w:val="auto"/>
    </w:pPr>
    <w:rPr>
      <w:rFonts w:ascii="Arial" w:eastAsia="Arial" w:hAnsi="Arial" w:cs="Arial"/>
      <w:kern w:val="0"/>
      <w:sz w:val="18"/>
      <w:szCs w:val="24"/>
      <w:lang w:val="en-US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numbering" w:customStyle="1" w:styleId="WWNum2">
    <w:name w:val="WWNum2"/>
    <w:basedOn w:val="Aucuneliste"/>
    <w:pPr>
      <w:numPr>
        <w:numId w:val="3"/>
      </w:numPr>
    </w:pPr>
  </w:style>
  <w:style w:type="numbering" w:customStyle="1" w:styleId="WWNum3">
    <w:name w:val="WWNum3"/>
    <w:basedOn w:val="Aucuneliste"/>
    <w:pPr>
      <w:numPr>
        <w:numId w:val="4"/>
      </w:numPr>
    </w:pPr>
  </w:style>
  <w:style w:type="numbering" w:customStyle="1" w:styleId="WWNum4">
    <w:name w:val="WWNum4"/>
    <w:basedOn w:val="Aucuneliste"/>
    <w:pPr>
      <w:numPr>
        <w:numId w:val="5"/>
      </w:numPr>
    </w:pPr>
  </w:style>
  <w:style w:type="numbering" w:customStyle="1" w:styleId="WWNum21">
    <w:name w:val="WWNum21"/>
    <w:basedOn w:val="Aucuneliste"/>
    <w:rsid w:val="000D38FF"/>
  </w:style>
  <w:style w:type="character" w:customStyle="1" w:styleId="Titre2Car">
    <w:name w:val="Titre 2 Car"/>
    <w:basedOn w:val="Policepardfaut"/>
    <w:link w:val="Titre2"/>
    <w:uiPriority w:val="9"/>
    <w:rsid w:val="00602DA3"/>
    <w:rPr>
      <w:rFonts w:ascii="Liberation Sans" w:eastAsia="Arial Unicode MS" w:hAnsi="Liberation Sans" w:cs="Arial Unicode MS"/>
      <w:color w:val="00000A"/>
      <w:sz w:val="28"/>
      <w:szCs w:val="28"/>
    </w:rPr>
  </w:style>
  <w:style w:type="table" w:styleId="Grilledutableau">
    <w:name w:val="Table Grid"/>
    <w:basedOn w:val="TableauNormal"/>
    <w:uiPriority w:val="39"/>
    <w:rsid w:val="003F1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F162A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simple1">
    <w:name w:val="Plain Table 1"/>
    <w:basedOn w:val="TableauNormal"/>
    <w:uiPriority w:val="41"/>
    <w:rsid w:val="00F162A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F162A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F162A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Grille1Clair-Accentuation4">
    <w:name w:val="Grid Table 1 Light Accent 4"/>
    <w:basedOn w:val="TableauNormal"/>
    <w:uiPriority w:val="46"/>
    <w:rsid w:val="00F162A9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ansinterligne">
    <w:name w:val="No Spacing"/>
    <w:uiPriority w:val="1"/>
    <w:qFormat/>
    <w:rsid w:val="00645257"/>
    <w:pPr>
      <w:suppressAutoHyphens/>
    </w:pPr>
  </w:style>
  <w:style w:type="character" w:customStyle="1" w:styleId="Titre3Car">
    <w:name w:val="Titre 3 Car"/>
    <w:basedOn w:val="Policepardfaut"/>
    <w:link w:val="Titre3"/>
    <w:uiPriority w:val="9"/>
    <w:rsid w:val="00DD7D0E"/>
    <w:rPr>
      <w:rFonts w:ascii="Liberation Sans" w:eastAsia="Arial Unicode MS" w:hAnsi="Liberation Sans" w:cs="Arial Unicode MS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6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1111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INP</Company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KADA Ismahane (kadai)</dc:creator>
  <cp:lastModifiedBy>GUILLERMO Marjorie (guilmarj)</cp:lastModifiedBy>
  <cp:revision>6</cp:revision>
  <dcterms:created xsi:type="dcterms:W3CDTF">2025-09-30T14:44:00Z</dcterms:created>
  <dcterms:modified xsi:type="dcterms:W3CDTF">2025-10-06T15:40:00Z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Grenoble INP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bd8410ecf7db5aaee97c2fce6cb46f7833c18aefec4563d792c27cb40b74e121</vt:lpwstr>
  </property>
</Properties>
</file>